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81" w:rsidRPr="003D78C6" w:rsidRDefault="002B5B81" w:rsidP="007F3672">
      <w:pPr>
        <w:tabs>
          <w:tab w:val="left" w:pos="5950"/>
        </w:tabs>
        <w:spacing w:line="400" w:lineRule="exact"/>
        <w:jc w:val="center"/>
        <w:rPr>
          <w:rFonts w:ascii="微软雅黑" w:eastAsia="微软雅黑" w:hAnsi="微软雅黑"/>
        </w:rPr>
      </w:pPr>
      <w:r w:rsidRPr="003D78C6">
        <w:rPr>
          <w:rFonts w:ascii="微软雅黑" w:eastAsia="微软雅黑" w:hAnsi="微软雅黑"/>
        </w:rPr>
        <w:t>ASTM B117 －</w:t>
      </w:r>
      <w:r w:rsidR="009E2239">
        <w:rPr>
          <w:rFonts w:ascii="微软雅黑" w:eastAsia="微软雅黑" w:hAnsi="微软雅黑"/>
        </w:rPr>
        <w:t xml:space="preserve"> 20</w:t>
      </w:r>
      <w:r w:rsidR="009E2239">
        <w:rPr>
          <w:rFonts w:ascii="微软雅黑" w:eastAsia="微软雅黑" w:hAnsi="微软雅黑" w:hint="eastAsia"/>
        </w:rPr>
        <w:t>11</w:t>
      </w:r>
      <w:r w:rsidRPr="003D78C6">
        <w:rPr>
          <w:rFonts w:ascii="微软雅黑" w:eastAsia="微软雅黑" w:hAnsi="微软雅黑"/>
        </w:rPr>
        <w:t>：操作盐雾测试机 1 的标准实验方法</w:t>
      </w:r>
    </w:p>
    <w:p w:rsidR="002B5B81" w:rsidRPr="003D78C6" w:rsidRDefault="002B5B81" w:rsidP="002B5B81">
      <w:pPr>
        <w:spacing w:line="400" w:lineRule="exact"/>
        <w:rPr>
          <w:rFonts w:ascii="微软雅黑" w:eastAsia="微软雅黑" w:hAnsi="微软雅黑"/>
        </w:rPr>
      </w:pPr>
      <w:r w:rsidRPr="003D78C6">
        <w:rPr>
          <w:rFonts w:ascii="微软雅黑" w:eastAsia="微软雅黑" w:hAnsi="微软雅黑"/>
        </w:rPr>
        <w:t>本标准是在以固定称呼 B117 来发行，而跟随在称呼之后的数字则表示为最早发行之 年版或是最后发行年版，括号内之号码则表示该版本经确认之最后年版，如果后面又加 上括号内并含</w:t>
      </w:r>
      <w:proofErr w:type="gramStart"/>
      <w:r w:rsidRPr="003D78C6">
        <w:rPr>
          <w:rFonts w:ascii="微软雅黑" w:eastAsia="微软雅黑" w:hAnsi="微软雅黑"/>
        </w:rPr>
        <w:t>一</w:t>
      </w:r>
      <w:proofErr w:type="gramEnd"/>
      <w:r w:rsidRPr="003D78C6">
        <w:rPr>
          <w:rFonts w:ascii="微软雅黑" w:eastAsia="微软雅黑" w:hAnsi="微软雅黑"/>
        </w:rPr>
        <w:t>希腊字母时则代表在</w:t>
      </w:r>
      <w:bookmarkStart w:id="0" w:name="_GoBack"/>
      <w:bookmarkEnd w:id="0"/>
      <w:r w:rsidRPr="003D78C6">
        <w:rPr>
          <w:rFonts w:ascii="微软雅黑" w:eastAsia="微软雅黑" w:hAnsi="微软雅黑"/>
        </w:rPr>
        <w:t>最后版本确认后还有编辑上的修改。 本标准已由国防部核准使用。</w:t>
      </w:r>
    </w:p>
    <w:p w:rsidR="002B5B81" w:rsidRPr="003D78C6" w:rsidRDefault="002B5B81" w:rsidP="002B5B81">
      <w:pPr>
        <w:spacing w:line="400" w:lineRule="exact"/>
        <w:rPr>
          <w:rFonts w:ascii="微软雅黑" w:eastAsia="微软雅黑" w:hAnsi="微软雅黑"/>
        </w:rPr>
      </w:pPr>
      <w:r w:rsidRPr="003D78C6">
        <w:rPr>
          <w:rFonts w:ascii="微软雅黑" w:eastAsia="微软雅黑" w:hAnsi="微软雅黑"/>
        </w:rPr>
        <w:t>1. 范围</w:t>
      </w:r>
    </w:p>
    <w:p w:rsidR="002B5B81" w:rsidRPr="003D78C6" w:rsidRDefault="002B5B81" w:rsidP="002B5B81">
      <w:pPr>
        <w:spacing w:line="400" w:lineRule="exact"/>
        <w:rPr>
          <w:rFonts w:ascii="微软雅黑" w:eastAsia="微软雅黑" w:hAnsi="微软雅黑"/>
        </w:rPr>
      </w:pPr>
      <w:r w:rsidRPr="003D78C6">
        <w:rPr>
          <w:rFonts w:ascii="微软雅黑" w:eastAsia="微软雅黑" w:hAnsi="微软雅黑"/>
        </w:rPr>
        <w:t>1.1 本实验方法包含了仪器、程序以及为了建立与保持盐水喷雾试验环境所要求之条件。附 录X1描述可被使用之适合的试验机。</w:t>
      </w:r>
    </w:p>
    <w:p w:rsidR="002B5B81" w:rsidRPr="003D78C6" w:rsidRDefault="002B5B81" w:rsidP="002B5B81">
      <w:pPr>
        <w:spacing w:line="400" w:lineRule="exact"/>
        <w:rPr>
          <w:rFonts w:ascii="微软雅黑" w:eastAsia="微软雅黑" w:hAnsi="微软雅黑"/>
        </w:rPr>
      </w:pPr>
      <w:r w:rsidRPr="003D78C6">
        <w:rPr>
          <w:rFonts w:ascii="微软雅黑" w:eastAsia="微软雅黑" w:hAnsi="微软雅黑"/>
        </w:rPr>
        <w:t>1.2 本实验没有指定试验样品的种类或者对于特定产品所需的曝露时间，也不对</w:t>
      </w:r>
      <w:proofErr w:type="gramStart"/>
      <w:r w:rsidRPr="003D78C6">
        <w:rPr>
          <w:rFonts w:ascii="微软雅黑" w:eastAsia="微软雅黑" w:hAnsi="微软雅黑"/>
        </w:rPr>
        <w:t>结果作说</w:t>
      </w:r>
      <w:proofErr w:type="gramEnd"/>
      <w:r w:rsidRPr="003D78C6">
        <w:rPr>
          <w:rFonts w:ascii="微软雅黑" w:eastAsia="微软雅黑" w:hAnsi="微软雅黑"/>
        </w:rPr>
        <w:t xml:space="preserve"> 明。</w:t>
      </w:r>
    </w:p>
    <w:p w:rsidR="002B5B81" w:rsidRPr="003D78C6" w:rsidRDefault="002B5B81" w:rsidP="002B5B81">
      <w:pPr>
        <w:spacing w:line="400" w:lineRule="exact"/>
        <w:rPr>
          <w:rFonts w:ascii="微软雅黑" w:eastAsia="微软雅黑" w:hAnsi="微软雅黑"/>
        </w:rPr>
      </w:pPr>
      <w:r w:rsidRPr="003D78C6">
        <w:rPr>
          <w:rFonts w:ascii="微软雅黑" w:eastAsia="微软雅黑" w:hAnsi="微软雅黑"/>
        </w:rPr>
        <w:t>1.3 以SI(国际公制单位)数据单位来表示被视为标准。英吋-</w:t>
      </w:r>
      <w:proofErr w:type="gramStart"/>
      <w:r w:rsidRPr="003D78C6">
        <w:rPr>
          <w:rFonts w:ascii="微软雅黑" w:eastAsia="微软雅黑" w:hAnsi="微软雅黑"/>
        </w:rPr>
        <w:t>磅单位</w:t>
      </w:r>
      <w:proofErr w:type="gramEnd"/>
      <w:r w:rsidRPr="003D78C6">
        <w:rPr>
          <w:rFonts w:ascii="微软雅黑" w:eastAsia="微软雅黑" w:hAnsi="微软雅黑"/>
        </w:rPr>
        <w:t xml:space="preserve">以括号表示是为了提供资 </w:t>
      </w:r>
      <w:proofErr w:type="gramStart"/>
      <w:r w:rsidRPr="003D78C6">
        <w:rPr>
          <w:rFonts w:ascii="微软雅黑" w:eastAsia="微软雅黑" w:hAnsi="微软雅黑"/>
        </w:rPr>
        <w:t>讯且可能</w:t>
      </w:r>
      <w:proofErr w:type="gramEnd"/>
      <w:r w:rsidRPr="003D78C6">
        <w:rPr>
          <w:rFonts w:ascii="微软雅黑" w:eastAsia="微软雅黑" w:hAnsi="微软雅黑"/>
        </w:rPr>
        <w:t>是相等的。</w:t>
      </w:r>
    </w:p>
    <w:p w:rsidR="002B5B81" w:rsidRPr="003D78C6" w:rsidRDefault="002B5B81" w:rsidP="002B5B81">
      <w:pPr>
        <w:spacing w:line="400" w:lineRule="exact"/>
        <w:rPr>
          <w:rFonts w:ascii="微软雅黑" w:eastAsia="微软雅黑" w:hAnsi="微软雅黑"/>
        </w:rPr>
      </w:pPr>
      <w:r w:rsidRPr="003D78C6">
        <w:rPr>
          <w:rFonts w:ascii="微软雅黑" w:eastAsia="微软雅黑" w:hAnsi="微软雅黑"/>
        </w:rPr>
        <w:t>1.4 本标准并未指明试验方法上所产生之任何安全问题，该安全问题是引用本标准之使用者 的责任。使用者应自行建立适当之安全卫生操作方法，并且在使用前决定应有的使用 限制规定。</w:t>
      </w:r>
    </w:p>
    <w:p w:rsidR="002B5B81" w:rsidRPr="003D78C6" w:rsidRDefault="002B5B81" w:rsidP="002B5B81">
      <w:pPr>
        <w:spacing w:line="400" w:lineRule="exact"/>
        <w:rPr>
          <w:rFonts w:ascii="微软雅黑" w:eastAsia="微软雅黑" w:hAnsi="微软雅黑"/>
        </w:rPr>
      </w:pPr>
      <w:r w:rsidRPr="003D78C6">
        <w:rPr>
          <w:rFonts w:ascii="微软雅黑" w:eastAsia="微软雅黑" w:hAnsi="微软雅黑"/>
        </w:rPr>
        <w:t>2. 参考文件</w:t>
      </w:r>
    </w:p>
    <w:p w:rsidR="002B5B81" w:rsidRPr="003D78C6" w:rsidRDefault="002B5B81" w:rsidP="002B5B81">
      <w:pPr>
        <w:spacing w:line="400" w:lineRule="exact"/>
        <w:rPr>
          <w:rFonts w:ascii="微软雅黑" w:eastAsia="微软雅黑" w:hAnsi="微软雅黑"/>
        </w:rPr>
      </w:pPr>
      <w:r w:rsidRPr="003D78C6">
        <w:rPr>
          <w:rFonts w:ascii="微软雅黑" w:eastAsia="微软雅黑" w:hAnsi="微软雅黑"/>
        </w:rPr>
        <w:t>2.1 ASTM 标准</w:t>
      </w:r>
    </w:p>
    <w:p w:rsidR="002B5B81" w:rsidRPr="003D78C6" w:rsidRDefault="002B5B81" w:rsidP="002B5B81">
      <w:pPr>
        <w:spacing w:line="400" w:lineRule="exact"/>
        <w:rPr>
          <w:rFonts w:ascii="微软雅黑" w:eastAsia="微软雅黑" w:hAnsi="微软雅黑"/>
        </w:rPr>
      </w:pPr>
      <w:r w:rsidRPr="003D78C6">
        <w:rPr>
          <w:rFonts w:ascii="微软雅黑" w:eastAsia="微软雅黑" w:hAnsi="微软雅黑"/>
        </w:rPr>
        <w:t>B 368－醋酸铜盐水喷雾试验方法(CACC试验) . D 1193－试剂水4(Reagent Water)的规范.</w:t>
      </w:r>
    </w:p>
    <w:p w:rsidR="002B5B81" w:rsidRPr="003D78C6" w:rsidRDefault="002B5B81" w:rsidP="002B5B81">
      <w:pPr>
        <w:spacing w:line="400" w:lineRule="exact"/>
        <w:rPr>
          <w:rFonts w:ascii="微软雅黑" w:eastAsia="微软雅黑" w:hAnsi="微软雅黑"/>
        </w:rPr>
      </w:pPr>
      <w:r w:rsidRPr="003D78C6">
        <w:rPr>
          <w:rFonts w:ascii="微软雅黑" w:eastAsia="微软雅黑" w:hAnsi="微软雅黑"/>
        </w:rPr>
        <w:t>D 1654－涂漆或有镀层的试片在腐蚀环境3下之评估方法. E 70－使用玻璃电极5量测含水溶液的pH值之试验方法.</w:t>
      </w:r>
    </w:p>
    <w:p w:rsidR="002B5B81" w:rsidRPr="003D78C6" w:rsidRDefault="002B5B81" w:rsidP="002B5B81">
      <w:pPr>
        <w:spacing w:line="400" w:lineRule="exact"/>
        <w:rPr>
          <w:rFonts w:ascii="微软雅黑" w:eastAsia="微软雅黑" w:hAnsi="微软雅黑"/>
        </w:rPr>
      </w:pPr>
      <w:r w:rsidRPr="003D78C6">
        <w:rPr>
          <w:rFonts w:ascii="微软雅黑" w:eastAsia="微软雅黑" w:hAnsi="微软雅黑"/>
        </w:rPr>
        <w:t>E 691－决定试验方法的正确性6.</w:t>
      </w:r>
    </w:p>
    <w:p w:rsidR="002B5B81" w:rsidRPr="003D78C6" w:rsidRDefault="002B5B81" w:rsidP="002B5B81">
      <w:pPr>
        <w:spacing w:line="400" w:lineRule="exact"/>
        <w:rPr>
          <w:rFonts w:ascii="微软雅黑" w:eastAsia="微软雅黑" w:hAnsi="微软雅黑"/>
        </w:rPr>
      </w:pPr>
      <w:r w:rsidRPr="003D78C6">
        <w:rPr>
          <w:rFonts w:ascii="微软雅黑" w:eastAsia="微软雅黑" w:hAnsi="微软雅黑"/>
        </w:rPr>
        <w:t>G 85－ 修正盐水喷雾试验的实验7</w:t>
      </w:r>
    </w:p>
    <w:p w:rsidR="002B5B81" w:rsidRPr="003D78C6" w:rsidRDefault="002B5B81" w:rsidP="002B5B81">
      <w:pPr>
        <w:spacing w:line="400" w:lineRule="exact"/>
        <w:rPr>
          <w:rFonts w:ascii="微软雅黑" w:eastAsia="微软雅黑" w:hAnsi="微软雅黑"/>
        </w:rPr>
      </w:pPr>
      <w:r w:rsidRPr="003D78C6">
        <w:rPr>
          <w:rFonts w:ascii="微软雅黑" w:eastAsia="微软雅黑" w:hAnsi="微软雅黑"/>
        </w:rPr>
        <w:t>3. 重要性以及使用</w:t>
      </w:r>
    </w:p>
    <w:p w:rsidR="002B5B81" w:rsidRPr="003D78C6" w:rsidRDefault="002B5B81" w:rsidP="002B5B81">
      <w:pPr>
        <w:spacing w:line="400" w:lineRule="exact"/>
        <w:rPr>
          <w:rFonts w:ascii="微软雅黑" w:eastAsia="微软雅黑" w:hAnsi="微软雅黑"/>
        </w:rPr>
      </w:pPr>
      <w:r w:rsidRPr="003D78C6">
        <w:rPr>
          <w:rFonts w:ascii="微软雅黑" w:eastAsia="微软雅黑" w:hAnsi="微软雅黑"/>
        </w:rPr>
        <w:t>3.1 本实验提供一个受控制之腐蚀环境，该环境被利用来让金属与镀金属的试件暴露于</w:t>
      </w:r>
      <w:proofErr w:type="gramStart"/>
      <w:r w:rsidRPr="003D78C6">
        <w:rPr>
          <w:rFonts w:ascii="微软雅黑" w:eastAsia="微软雅黑" w:hAnsi="微软雅黑"/>
        </w:rPr>
        <w:t>一</w:t>
      </w:r>
      <w:proofErr w:type="gramEnd"/>
      <w:r w:rsidRPr="003D78C6">
        <w:rPr>
          <w:rFonts w:ascii="微软雅黑" w:eastAsia="微软雅黑" w:hAnsi="微软雅黑"/>
        </w:rPr>
        <w:t>特定试验室中而产生相关防腐蚀的</w:t>
      </w:r>
      <w:proofErr w:type="gramStart"/>
      <w:r w:rsidRPr="003D78C6">
        <w:rPr>
          <w:rFonts w:ascii="微软雅黑" w:eastAsia="微软雅黑" w:hAnsi="微软雅黑"/>
        </w:rPr>
        <w:t>讯息</w:t>
      </w:r>
      <w:proofErr w:type="gramEnd"/>
      <w:r w:rsidRPr="003D78C6">
        <w:rPr>
          <w:rFonts w:ascii="微软雅黑" w:eastAsia="微软雅黑" w:hAnsi="微软雅黑"/>
        </w:rPr>
        <w:t>。</w:t>
      </w:r>
    </w:p>
    <w:p w:rsidR="002B5B81" w:rsidRPr="003D78C6" w:rsidRDefault="002B5B81" w:rsidP="002B5B81">
      <w:pPr>
        <w:spacing w:line="400" w:lineRule="exact"/>
        <w:rPr>
          <w:rFonts w:ascii="微软雅黑" w:eastAsia="微软雅黑" w:hAnsi="微软雅黑"/>
        </w:rPr>
      </w:pPr>
      <w:r w:rsidRPr="003D78C6">
        <w:rPr>
          <w:rFonts w:ascii="微软雅黑" w:eastAsia="微软雅黑" w:hAnsi="微软雅黑"/>
        </w:rPr>
        <w:t>3.2 当使用独立的数据时，在自然环境中试验的预估很少与盐水喷雾的结果有所</w:t>
      </w:r>
      <w:proofErr w:type="gramStart"/>
      <w:r w:rsidRPr="003D78C6">
        <w:rPr>
          <w:rFonts w:ascii="微软雅黑" w:eastAsia="微软雅黑" w:hAnsi="微软雅黑"/>
        </w:rPr>
        <w:t>关连</w:t>
      </w:r>
      <w:proofErr w:type="gramEnd"/>
      <w:r w:rsidRPr="003D78C6">
        <w:rPr>
          <w:rFonts w:ascii="微软雅黑" w:eastAsia="微软雅黑" w:hAnsi="微软雅黑"/>
        </w:rPr>
        <w:t>。</w:t>
      </w:r>
    </w:p>
    <w:p w:rsidR="002B5B81" w:rsidRPr="003D78C6" w:rsidRDefault="002B5B81" w:rsidP="002B5B81">
      <w:pPr>
        <w:spacing w:line="400" w:lineRule="exact"/>
        <w:rPr>
          <w:rFonts w:ascii="微软雅黑" w:eastAsia="微软雅黑" w:hAnsi="微软雅黑"/>
        </w:rPr>
      </w:pPr>
      <w:r w:rsidRPr="003D78C6">
        <w:rPr>
          <w:rFonts w:ascii="微软雅黑" w:eastAsia="微软雅黑" w:hAnsi="微软雅黑"/>
        </w:rPr>
        <w:t>3.2.1 基于暴露于本实验所提供的试验环境，腐蚀发生的关系与推测并不常是可预料的。</w:t>
      </w:r>
    </w:p>
    <w:p w:rsidR="002B5B81" w:rsidRPr="003D78C6" w:rsidRDefault="002B5B81" w:rsidP="002B5B81">
      <w:pPr>
        <w:spacing w:line="400" w:lineRule="exact"/>
        <w:rPr>
          <w:rFonts w:ascii="微软雅黑" w:eastAsia="微软雅黑" w:hAnsi="微软雅黑"/>
        </w:rPr>
      </w:pPr>
      <w:r w:rsidRPr="003D78C6">
        <w:rPr>
          <w:rFonts w:ascii="微软雅黑" w:eastAsia="微软雅黑" w:hAnsi="微软雅黑"/>
        </w:rPr>
        <w:t>3.2.2 只有在适当的确定长期环境暴露已被采用时，相互关系与推测应被考虑。</w:t>
      </w:r>
    </w:p>
    <w:p w:rsidR="002B5B81" w:rsidRPr="003D78C6" w:rsidRDefault="002B5B81" w:rsidP="002B5B81">
      <w:pPr>
        <w:spacing w:line="400" w:lineRule="exact"/>
        <w:rPr>
          <w:rFonts w:ascii="微软雅黑" w:eastAsia="微软雅黑" w:hAnsi="微软雅黑"/>
        </w:rPr>
      </w:pPr>
      <w:r w:rsidRPr="003D78C6">
        <w:rPr>
          <w:rFonts w:ascii="微软雅黑" w:eastAsia="微软雅黑" w:hAnsi="微软雅黑"/>
        </w:rPr>
        <w:t>2/15</w:t>
      </w:r>
    </w:p>
    <w:p w:rsidR="002B5B81" w:rsidRPr="003D78C6" w:rsidRDefault="002B5B81" w:rsidP="002B5B81">
      <w:pPr>
        <w:spacing w:line="400" w:lineRule="exact"/>
        <w:rPr>
          <w:rFonts w:ascii="微软雅黑" w:eastAsia="微软雅黑" w:hAnsi="微软雅黑"/>
        </w:rPr>
      </w:pPr>
      <w:r w:rsidRPr="003D78C6">
        <w:rPr>
          <w:rFonts w:ascii="微软雅黑" w:eastAsia="微软雅黑" w:hAnsi="微软雅黑"/>
        </w:rPr>
        <w:t>3.3 暴露于盐水喷雾结果的再现性是高度取决于试验试件的种类所选择的评估准则，以及操 作变异的控制。在任何试验程序中，在建立结果的变异应包括充分的复制。当类似的 试件于不同的雾室中试验，即使试验条件是大约相同且介于本实验所规定的范围内， 还是有可能发觉其变异性。</w:t>
      </w:r>
    </w:p>
    <w:p w:rsidR="002B5B81" w:rsidRPr="003D78C6" w:rsidRDefault="002B5B81" w:rsidP="002B5B81">
      <w:pPr>
        <w:spacing w:line="400" w:lineRule="exact"/>
        <w:rPr>
          <w:rFonts w:ascii="微软雅黑" w:eastAsia="微软雅黑" w:hAnsi="微软雅黑"/>
        </w:rPr>
      </w:pPr>
      <w:r w:rsidRPr="003D78C6">
        <w:rPr>
          <w:rFonts w:ascii="微软雅黑" w:eastAsia="微软雅黑" w:hAnsi="微软雅黑"/>
        </w:rPr>
        <w:lastRenderedPageBreak/>
        <w:t>4. 仪器</w:t>
      </w:r>
    </w:p>
    <w:p w:rsidR="002B5B81" w:rsidRPr="003D78C6" w:rsidRDefault="002B5B81" w:rsidP="002B5B81">
      <w:pPr>
        <w:spacing w:line="400" w:lineRule="exact"/>
        <w:rPr>
          <w:rFonts w:ascii="微软雅黑" w:eastAsia="微软雅黑" w:hAnsi="微软雅黑"/>
        </w:rPr>
      </w:pPr>
      <w:r w:rsidRPr="003D78C6">
        <w:rPr>
          <w:rFonts w:ascii="微软雅黑" w:eastAsia="微软雅黑" w:hAnsi="微软雅黑"/>
        </w:rPr>
        <w:t>4.1 盐雾试验所需之仪器包括了雾室、盐水溶液槽、适当供应的压缩空气、一个或多个雾化 喷嘴、试件支撑板、</w:t>
      </w:r>
      <w:proofErr w:type="gramStart"/>
      <w:r w:rsidRPr="003D78C6">
        <w:rPr>
          <w:rFonts w:ascii="微软雅黑" w:eastAsia="微软雅黑" w:hAnsi="微软雅黑"/>
        </w:rPr>
        <w:t>加热雾室的</w:t>
      </w:r>
      <w:proofErr w:type="gramEnd"/>
      <w:r w:rsidRPr="003D78C6">
        <w:rPr>
          <w:rFonts w:ascii="微软雅黑" w:eastAsia="微软雅黑" w:hAnsi="微软雅黑"/>
        </w:rPr>
        <w:t>设备及必要的控制方法。只要所获得的条件</w:t>
      </w:r>
      <w:proofErr w:type="gramStart"/>
      <w:r w:rsidRPr="003D78C6">
        <w:rPr>
          <w:rFonts w:ascii="微软雅黑" w:eastAsia="微软雅黑" w:hAnsi="微软雅黑"/>
        </w:rPr>
        <w:t>符含本练</w:t>
      </w:r>
      <w:proofErr w:type="gramEnd"/>
      <w:r w:rsidRPr="003D78C6">
        <w:rPr>
          <w:rFonts w:ascii="微软雅黑" w:eastAsia="微软雅黑" w:hAnsi="微软雅黑"/>
        </w:rPr>
        <w:t xml:space="preserve"> 习的需要，则仪器的大小及细部构造均是可选择的。</w:t>
      </w:r>
    </w:p>
    <w:p w:rsidR="002B5B81" w:rsidRPr="003D78C6" w:rsidRDefault="002B5B81" w:rsidP="002B5B81">
      <w:pPr>
        <w:spacing w:line="400" w:lineRule="exact"/>
        <w:rPr>
          <w:rFonts w:ascii="微软雅黑" w:eastAsia="微软雅黑" w:hAnsi="微软雅黑"/>
        </w:rPr>
      </w:pPr>
      <w:r w:rsidRPr="003D78C6">
        <w:rPr>
          <w:rFonts w:ascii="微软雅黑" w:eastAsia="微软雅黑" w:hAnsi="微软雅黑"/>
        </w:rPr>
        <w:t>4.2 积聚在顶板上</w:t>
      </w:r>
      <w:proofErr w:type="gramStart"/>
      <w:r w:rsidRPr="003D78C6">
        <w:rPr>
          <w:rFonts w:ascii="微软雅黑" w:eastAsia="微软雅黑" w:hAnsi="微软雅黑"/>
        </w:rPr>
        <w:t>或雾室盖子</w:t>
      </w:r>
      <w:proofErr w:type="gramEnd"/>
      <w:r w:rsidRPr="003D78C6">
        <w:rPr>
          <w:rFonts w:ascii="微软雅黑" w:eastAsia="微软雅黑" w:hAnsi="微软雅黑"/>
        </w:rPr>
        <w:t>上的溶液水滴应不可让其滴落在暴露的试件上。</w:t>
      </w:r>
    </w:p>
    <w:p w:rsidR="002B5B81" w:rsidRPr="003D78C6" w:rsidRDefault="002B5B81" w:rsidP="002B5B81">
      <w:pPr>
        <w:spacing w:line="400" w:lineRule="exact"/>
        <w:rPr>
          <w:rFonts w:ascii="微软雅黑" w:eastAsia="微软雅黑" w:hAnsi="微软雅黑"/>
        </w:rPr>
      </w:pPr>
      <w:r w:rsidRPr="003D78C6">
        <w:rPr>
          <w:rFonts w:ascii="微软雅黑" w:eastAsia="微软雅黑" w:hAnsi="微软雅黑"/>
        </w:rPr>
        <w:t>4.3 自试件上滴落的溶液水滴，不可再回收到溶液槽内供下次再喷洒。</w:t>
      </w:r>
    </w:p>
    <w:p w:rsidR="002B5B81" w:rsidRPr="003D78C6" w:rsidRDefault="002B5B81" w:rsidP="002B5B81">
      <w:pPr>
        <w:spacing w:line="400" w:lineRule="exact"/>
        <w:rPr>
          <w:rFonts w:ascii="微软雅黑" w:eastAsia="微软雅黑" w:hAnsi="微软雅黑"/>
        </w:rPr>
      </w:pPr>
      <w:r w:rsidRPr="003D78C6">
        <w:rPr>
          <w:rFonts w:ascii="微软雅黑" w:eastAsia="微软雅黑" w:hAnsi="微软雅黑"/>
        </w:rPr>
        <w:t>4.4 结构上的材料</w:t>
      </w:r>
      <w:proofErr w:type="gramStart"/>
      <w:r w:rsidRPr="003D78C6">
        <w:rPr>
          <w:rFonts w:ascii="微软雅黑" w:eastAsia="微软雅黑" w:hAnsi="微软雅黑"/>
        </w:rPr>
        <w:t>应不能</w:t>
      </w:r>
      <w:proofErr w:type="gramEnd"/>
      <w:r w:rsidRPr="003D78C6">
        <w:rPr>
          <w:rFonts w:ascii="微软雅黑" w:eastAsia="微软雅黑" w:hAnsi="微软雅黑"/>
        </w:rPr>
        <w:t>影响</w:t>
      </w:r>
      <w:proofErr w:type="gramStart"/>
      <w:r w:rsidRPr="003D78C6">
        <w:rPr>
          <w:rFonts w:ascii="微软雅黑" w:eastAsia="微软雅黑" w:hAnsi="微软雅黑"/>
        </w:rPr>
        <w:t>到雾室的</w:t>
      </w:r>
      <w:proofErr w:type="gramEnd"/>
      <w:r w:rsidRPr="003D78C6">
        <w:rPr>
          <w:rFonts w:ascii="微软雅黑" w:eastAsia="微软雅黑" w:hAnsi="微软雅黑"/>
        </w:rPr>
        <w:t>腐蚀。</w:t>
      </w:r>
    </w:p>
    <w:p w:rsidR="002B5B81" w:rsidRPr="003D78C6" w:rsidRDefault="002B5B81" w:rsidP="002B5B81">
      <w:pPr>
        <w:spacing w:line="400" w:lineRule="exact"/>
        <w:rPr>
          <w:rFonts w:ascii="微软雅黑" w:eastAsia="微软雅黑" w:hAnsi="微软雅黑"/>
        </w:rPr>
      </w:pPr>
      <w:r w:rsidRPr="003D78C6">
        <w:rPr>
          <w:rFonts w:ascii="微软雅黑" w:eastAsia="微软雅黑" w:hAnsi="微软雅黑"/>
        </w:rPr>
        <w:t>4.5 本实验所使用之所有的水应符合D1193规范上所述之Type IV水(</w:t>
      </w:r>
      <w:proofErr w:type="gramStart"/>
      <w:r w:rsidRPr="003D78C6">
        <w:rPr>
          <w:rFonts w:ascii="微软雅黑" w:eastAsia="微软雅黑" w:hAnsi="微软雅黑"/>
        </w:rPr>
        <w:t>除非受</w:t>
      </w:r>
      <w:proofErr w:type="gramEnd"/>
      <w:r w:rsidRPr="003D78C6">
        <w:rPr>
          <w:rFonts w:ascii="微软雅黑" w:eastAsia="微软雅黑" w:hAnsi="微软雅黑"/>
        </w:rPr>
        <w:t>本实验限制氯</w:t>
      </w:r>
    </w:p>
    <w:p w:rsidR="002B5B81" w:rsidRPr="003D78C6" w:rsidRDefault="002B5B81" w:rsidP="002B5B81">
      <w:pPr>
        <w:spacing w:line="400" w:lineRule="exact"/>
        <w:rPr>
          <w:rFonts w:ascii="微软雅黑" w:eastAsia="微软雅黑" w:hAnsi="微软雅黑"/>
        </w:rPr>
      </w:pPr>
      <w:r w:rsidRPr="003D78C6">
        <w:rPr>
          <w:rFonts w:ascii="微软雅黑" w:eastAsia="微软雅黑" w:hAnsi="微软雅黑"/>
        </w:rPr>
        <w:t>与钠可被忽略)。这并不适用于水龙头流出水。所有提到的其它的水将被归类为试药级。</w:t>
      </w:r>
    </w:p>
    <w:p w:rsidR="002B5B81" w:rsidRPr="003D78C6" w:rsidRDefault="002B5B81" w:rsidP="002B5B81">
      <w:pPr>
        <w:spacing w:line="400" w:lineRule="exact"/>
        <w:rPr>
          <w:rFonts w:ascii="微软雅黑" w:eastAsia="微软雅黑" w:hAnsi="微软雅黑"/>
        </w:rPr>
      </w:pPr>
      <w:r w:rsidRPr="003D78C6">
        <w:rPr>
          <w:rFonts w:ascii="微软雅黑" w:eastAsia="微软雅黑" w:hAnsi="微软雅黑"/>
        </w:rPr>
        <w:t>5. T 试验件</w:t>
      </w:r>
    </w:p>
    <w:p w:rsidR="002B5B81" w:rsidRPr="003D78C6" w:rsidRDefault="002B5B81" w:rsidP="002B5B81">
      <w:pPr>
        <w:spacing w:line="400" w:lineRule="exact"/>
        <w:rPr>
          <w:rFonts w:ascii="微软雅黑" w:eastAsia="微软雅黑" w:hAnsi="微软雅黑"/>
        </w:rPr>
      </w:pPr>
      <w:r w:rsidRPr="003D78C6">
        <w:rPr>
          <w:rFonts w:ascii="微软雅黑" w:eastAsia="微软雅黑" w:hAnsi="微软雅黑"/>
        </w:rPr>
        <w:t>5.1 试验件的型式及数量和试验结果的评估条件均应在被试验材料或产品的规范中加以定</w:t>
      </w:r>
    </w:p>
    <w:p w:rsidR="002B5B81" w:rsidRPr="003D78C6" w:rsidRDefault="002B5B81" w:rsidP="002B5B81">
      <w:pPr>
        <w:spacing w:line="400" w:lineRule="exact"/>
        <w:rPr>
          <w:rFonts w:ascii="微软雅黑" w:eastAsia="微软雅黑" w:hAnsi="微软雅黑"/>
        </w:rPr>
      </w:pPr>
      <w:r w:rsidRPr="003D78C6">
        <w:rPr>
          <w:rFonts w:ascii="微软雅黑" w:eastAsia="微软雅黑" w:hAnsi="微软雅黑"/>
        </w:rPr>
        <w:t>义，</w:t>
      </w:r>
      <w:proofErr w:type="gramStart"/>
      <w:r w:rsidRPr="003D78C6">
        <w:rPr>
          <w:rFonts w:ascii="微软雅黑" w:eastAsia="微软雅黑" w:hAnsi="微软雅黑"/>
        </w:rPr>
        <w:t>或是应</w:t>
      </w:r>
      <w:proofErr w:type="gramEnd"/>
      <w:r w:rsidRPr="003D78C6">
        <w:rPr>
          <w:rFonts w:ascii="微软雅黑" w:eastAsia="微软雅黑" w:hAnsi="微软雅黑"/>
        </w:rPr>
        <w:t>由买卖双方的同意条件而定。</w:t>
      </w:r>
    </w:p>
    <w:p w:rsidR="002B5B81" w:rsidRPr="003D78C6" w:rsidRDefault="002B5B81" w:rsidP="002B5B81">
      <w:pPr>
        <w:spacing w:line="400" w:lineRule="exact"/>
        <w:rPr>
          <w:rFonts w:ascii="微软雅黑" w:eastAsia="微软雅黑" w:hAnsi="微软雅黑"/>
        </w:rPr>
      </w:pPr>
      <w:r w:rsidRPr="003D78C6">
        <w:rPr>
          <w:rFonts w:ascii="微软雅黑" w:eastAsia="微软雅黑" w:hAnsi="微软雅黑"/>
        </w:rPr>
        <w:t>6. 试验件的准备</w:t>
      </w:r>
    </w:p>
    <w:p w:rsidR="002B5B81" w:rsidRPr="003D78C6" w:rsidRDefault="002B5B81" w:rsidP="002B5B81">
      <w:pPr>
        <w:spacing w:line="400" w:lineRule="exact"/>
        <w:rPr>
          <w:rFonts w:ascii="微软雅黑" w:eastAsia="微软雅黑" w:hAnsi="微软雅黑"/>
        </w:rPr>
      </w:pPr>
      <w:r w:rsidRPr="003D78C6">
        <w:rPr>
          <w:rFonts w:ascii="微软雅黑" w:eastAsia="微软雅黑" w:hAnsi="微软雅黑"/>
        </w:rPr>
        <w:t>6.1 试件应予以适当地清洁，清洁的方式是可选择的取决于其表面的本质条件及其覆盖的污 物而定，要注意试件在清洁之后不可因过度或不慎搬运而使试件再次受到污染。</w:t>
      </w:r>
    </w:p>
    <w:p w:rsidR="002B5B81" w:rsidRPr="003D78C6" w:rsidRDefault="002B5B81" w:rsidP="002B5B81">
      <w:pPr>
        <w:spacing w:line="400" w:lineRule="exact"/>
        <w:rPr>
          <w:rFonts w:ascii="微软雅黑" w:eastAsia="微软雅黑" w:hAnsi="微软雅黑"/>
        </w:rPr>
      </w:pPr>
      <w:r w:rsidRPr="003D78C6">
        <w:rPr>
          <w:rFonts w:ascii="微软雅黑" w:eastAsia="微软雅黑" w:hAnsi="微软雅黑"/>
        </w:rPr>
        <w:t>6.2 对欲作评估的油漆及其它有机涂层的试片应依据</w:t>
      </w:r>
      <w:proofErr w:type="gramStart"/>
      <w:r w:rsidRPr="003D78C6">
        <w:rPr>
          <w:rFonts w:ascii="微软雅黑" w:eastAsia="微软雅黑" w:hAnsi="微软雅黑"/>
        </w:rPr>
        <w:t>所适当被</w:t>
      </w:r>
      <w:proofErr w:type="gramEnd"/>
      <w:r w:rsidRPr="003D78C6">
        <w:rPr>
          <w:rFonts w:ascii="微软雅黑" w:eastAsia="微软雅黑" w:hAnsi="微软雅黑"/>
        </w:rPr>
        <w:t>暴露材料的规范而予以准 备，或是由买卖双方彼此同意。此外，这试验</w:t>
      </w:r>
      <w:proofErr w:type="gramStart"/>
      <w:r w:rsidRPr="003D78C6">
        <w:rPr>
          <w:rFonts w:ascii="微软雅黑" w:eastAsia="微软雅黑" w:hAnsi="微软雅黑"/>
        </w:rPr>
        <w:t>件本身</w:t>
      </w:r>
      <w:proofErr w:type="gramEnd"/>
      <w:r w:rsidRPr="003D78C6">
        <w:rPr>
          <w:rFonts w:ascii="微软雅黑" w:eastAsia="微软雅黑" w:hAnsi="微软雅黑"/>
        </w:rPr>
        <w:t>应含有钢质，并符合D609实验的 要求，并且在清洁干净后要依D609之适当程序准备。</w:t>
      </w:r>
    </w:p>
    <w:p w:rsidR="002B5B81" w:rsidRPr="003D78C6" w:rsidRDefault="002B5B81" w:rsidP="002B5B81">
      <w:pPr>
        <w:spacing w:line="400" w:lineRule="exact"/>
        <w:rPr>
          <w:rFonts w:ascii="微软雅黑" w:eastAsia="微软雅黑" w:hAnsi="微软雅黑"/>
        </w:rPr>
      </w:pPr>
      <w:r w:rsidRPr="003D78C6">
        <w:rPr>
          <w:rFonts w:ascii="微软雅黑" w:eastAsia="微软雅黑" w:hAnsi="微软雅黑"/>
        </w:rPr>
        <w:t>6.3 涂有漆层或非金属披覆的样品，不应予以过度地清洁或处理。</w:t>
      </w:r>
    </w:p>
    <w:p w:rsidR="002B5B81" w:rsidRPr="003D78C6" w:rsidRDefault="002B5B81" w:rsidP="002B5B81">
      <w:pPr>
        <w:spacing w:line="400" w:lineRule="exact"/>
        <w:rPr>
          <w:rFonts w:ascii="微软雅黑" w:eastAsia="微软雅黑" w:hAnsi="微软雅黑"/>
        </w:rPr>
      </w:pPr>
      <w:r w:rsidRPr="003D78C6">
        <w:rPr>
          <w:rFonts w:ascii="微软雅黑" w:eastAsia="微软雅黑" w:hAnsi="微软雅黑"/>
        </w:rPr>
        <w:t>6.4 不论何时若想在漆层或有机披覆上，有一磨光区域来决定腐蚀的发展，则应该在涂层上 用</w:t>
      </w:r>
      <w:proofErr w:type="gramStart"/>
      <w:r w:rsidRPr="003D78C6">
        <w:rPr>
          <w:rFonts w:ascii="微软雅黑" w:eastAsia="微软雅黑" w:hAnsi="微软雅黑"/>
        </w:rPr>
        <w:t>一</w:t>
      </w:r>
      <w:proofErr w:type="gramEnd"/>
      <w:r w:rsidRPr="003D78C6">
        <w:rPr>
          <w:rFonts w:ascii="微软雅黑" w:eastAsia="微软雅黑" w:hAnsi="微软雅黑"/>
        </w:rPr>
        <w:t>利器深入划下刮痕线，使其底层金属在试验之前即予以暴露。除非在买卖双方</w:t>
      </w:r>
      <w:proofErr w:type="gramStart"/>
      <w:r w:rsidRPr="003D78C6">
        <w:rPr>
          <w:rFonts w:ascii="微软雅黑" w:eastAsia="微软雅黑" w:hAnsi="微软雅黑"/>
        </w:rPr>
        <w:t>彼</w:t>
      </w:r>
      <w:proofErr w:type="gramEnd"/>
    </w:p>
    <w:p w:rsidR="002B5B81" w:rsidRPr="003D78C6" w:rsidRDefault="002B5B81" w:rsidP="002B5B81">
      <w:pPr>
        <w:spacing w:line="400" w:lineRule="exact"/>
        <w:rPr>
          <w:rFonts w:ascii="微软雅黑" w:eastAsia="微软雅黑" w:hAnsi="微软雅黑"/>
        </w:rPr>
      </w:pPr>
      <w:r w:rsidRPr="003D78C6">
        <w:rPr>
          <w:rFonts w:ascii="微软雅黑" w:eastAsia="微软雅黑" w:hAnsi="微软雅黑"/>
        </w:rPr>
        <w:t>此间同意，否则划刮痕的方式应如D1654试验方法中之定义。</w:t>
      </w:r>
    </w:p>
    <w:p w:rsidR="002B5B81" w:rsidRPr="003D78C6" w:rsidRDefault="002B5B81" w:rsidP="002B5B81">
      <w:pPr>
        <w:spacing w:line="400" w:lineRule="exact"/>
        <w:rPr>
          <w:rFonts w:ascii="微软雅黑" w:eastAsia="微软雅黑" w:hAnsi="微软雅黑"/>
        </w:rPr>
      </w:pPr>
      <w:r w:rsidRPr="003D78C6">
        <w:rPr>
          <w:rFonts w:ascii="微软雅黑" w:eastAsia="微软雅黑" w:hAnsi="微软雅黑"/>
        </w:rPr>
        <w:t>6.5 除非另有规定否则在镀层、披覆或双层材料的切边及有识别记号的区域，或是和固定架</w:t>
      </w:r>
    </w:p>
    <w:p w:rsidR="002B5B81" w:rsidRPr="003D78C6" w:rsidRDefault="002B5B81" w:rsidP="002B5B81">
      <w:pPr>
        <w:spacing w:line="400" w:lineRule="exact"/>
        <w:rPr>
          <w:rFonts w:ascii="微软雅黑" w:eastAsia="微软雅黑" w:hAnsi="微软雅黑"/>
        </w:rPr>
      </w:pPr>
      <w:r w:rsidRPr="003D78C6">
        <w:rPr>
          <w:rFonts w:ascii="微软雅黑" w:eastAsia="微软雅黑" w:hAnsi="微软雅黑"/>
        </w:rPr>
        <w:t>/支撑</w:t>
      </w:r>
      <w:proofErr w:type="gramStart"/>
      <w:r w:rsidRPr="003D78C6">
        <w:rPr>
          <w:rFonts w:ascii="微软雅黑" w:eastAsia="微软雅黑" w:hAnsi="微软雅黑"/>
        </w:rPr>
        <w:t>板接触</w:t>
      </w:r>
      <w:proofErr w:type="gramEnd"/>
      <w:r w:rsidRPr="003D78C6">
        <w:rPr>
          <w:rFonts w:ascii="微软雅黑" w:eastAsia="微软雅黑" w:hAnsi="微软雅黑"/>
        </w:rPr>
        <w:t>的地方，</w:t>
      </w:r>
      <w:proofErr w:type="gramStart"/>
      <w:r w:rsidRPr="003D78C6">
        <w:rPr>
          <w:rFonts w:ascii="微软雅黑" w:eastAsia="微软雅黑" w:hAnsi="微软雅黑"/>
        </w:rPr>
        <w:t>均应用</w:t>
      </w:r>
      <w:proofErr w:type="gramEnd"/>
      <w:r w:rsidRPr="003D78C6">
        <w:rPr>
          <w:rFonts w:ascii="微软雅黑" w:eastAsia="微软雅黑" w:hAnsi="微软雅黑"/>
        </w:rPr>
        <w:t>适当的披</w:t>
      </w:r>
      <w:proofErr w:type="gramStart"/>
      <w:r w:rsidRPr="003D78C6">
        <w:rPr>
          <w:rFonts w:ascii="微软雅黑" w:eastAsia="微软雅黑" w:hAnsi="微软雅黑"/>
        </w:rPr>
        <w:t>覆予以</w:t>
      </w:r>
      <w:proofErr w:type="gramEnd"/>
      <w:r w:rsidRPr="003D78C6">
        <w:rPr>
          <w:rFonts w:ascii="微软雅黑" w:eastAsia="微软雅黑" w:hAnsi="微软雅黑"/>
        </w:rPr>
        <w:t>保护。</w:t>
      </w:r>
    </w:p>
    <w:p w:rsidR="002B5B81" w:rsidRPr="003D78C6" w:rsidRDefault="002B5B81" w:rsidP="002B5B81">
      <w:pPr>
        <w:spacing w:line="400" w:lineRule="exact"/>
        <w:rPr>
          <w:rFonts w:ascii="微软雅黑" w:eastAsia="微软雅黑" w:hAnsi="微软雅黑"/>
        </w:rPr>
      </w:pPr>
      <w:r w:rsidRPr="003D78C6">
        <w:rPr>
          <w:rFonts w:ascii="微软雅黑" w:eastAsia="微软雅黑" w:hAnsi="微软雅黑"/>
        </w:rPr>
        <w:t>注1、若想要在</w:t>
      </w:r>
      <w:proofErr w:type="gramStart"/>
      <w:r w:rsidRPr="003D78C6">
        <w:rPr>
          <w:rFonts w:ascii="微软雅黑" w:eastAsia="微软雅黑" w:hAnsi="微软雅黑"/>
        </w:rPr>
        <w:t>已镀好</w:t>
      </w:r>
      <w:proofErr w:type="gramEnd"/>
      <w:r w:rsidRPr="003D78C6">
        <w:rPr>
          <w:rFonts w:ascii="微软雅黑" w:eastAsia="微软雅黑" w:hAnsi="微软雅黑"/>
        </w:rPr>
        <w:t>涂层或其它披覆铁板上面，剪切</w:t>
      </w:r>
      <w:proofErr w:type="gramStart"/>
      <w:r w:rsidRPr="003D78C6">
        <w:rPr>
          <w:rFonts w:ascii="微软雅黑" w:eastAsia="微软雅黑" w:hAnsi="微软雅黑"/>
        </w:rPr>
        <w:t>下试验</w:t>
      </w:r>
      <w:proofErr w:type="gramEnd"/>
      <w:r w:rsidRPr="003D78C6">
        <w:rPr>
          <w:rFonts w:ascii="微软雅黑" w:eastAsia="微软雅黑" w:hAnsi="微软雅黑"/>
        </w:rPr>
        <w:t>件的一部份，则该切边应 用油漆、腊、胶带或其它有效的介质予以保护，以避免这种切边和其邻边镀层或其它 涂覆的金属表面发展出所谓的电流腐蚀效应(galvanic effect)。</w:t>
      </w:r>
    </w:p>
    <w:p w:rsidR="002B5B81" w:rsidRPr="003D78C6" w:rsidRDefault="002B5B81" w:rsidP="002B5B81">
      <w:pPr>
        <w:spacing w:line="400" w:lineRule="exact"/>
        <w:rPr>
          <w:rFonts w:ascii="微软雅黑" w:eastAsia="微软雅黑" w:hAnsi="微软雅黑"/>
        </w:rPr>
      </w:pPr>
      <w:r w:rsidRPr="003D78C6">
        <w:rPr>
          <w:rFonts w:ascii="微软雅黑" w:eastAsia="微软雅黑" w:hAnsi="微软雅黑"/>
        </w:rPr>
        <w:t>7. 暴露中试件的位置</w:t>
      </w:r>
    </w:p>
    <w:p w:rsidR="002B5B81" w:rsidRPr="003D78C6" w:rsidRDefault="002B5B81" w:rsidP="002B5B81">
      <w:pPr>
        <w:spacing w:line="400" w:lineRule="exact"/>
        <w:rPr>
          <w:rFonts w:ascii="微软雅黑" w:eastAsia="微软雅黑" w:hAnsi="微软雅黑"/>
        </w:rPr>
      </w:pPr>
      <w:r w:rsidRPr="003D78C6">
        <w:rPr>
          <w:rFonts w:ascii="微软雅黑" w:eastAsia="微软雅黑" w:hAnsi="微软雅黑"/>
        </w:rPr>
        <w:t>7.1 在盐雾室中试验期间试件的位置应符合下列条件：</w:t>
      </w:r>
    </w:p>
    <w:p w:rsidR="002B5B81" w:rsidRPr="003D78C6" w:rsidRDefault="002B5B81" w:rsidP="002B5B81">
      <w:pPr>
        <w:spacing w:line="400" w:lineRule="exact"/>
        <w:rPr>
          <w:rFonts w:ascii="微软雅黑" w:eastAsia="微软雅黑" w:hAnsi="微软雅黑"/>
        </w:rPr>
      </w:pPr>
      <w:r w:rsidRPr="003D78C6">
        <w:rPr>
          <w:rFonts w:ascii="微软雅黑" w:eastAsia="微软雅黑" w:hAnsi="微软雅黑"/>
        </w:rPr>
        <w:t>7.1.1 除非另有规定，否则试件应以支撑或悬吊的方式，以及基于其试验的主要表面最好应</w:t>
      </w:r>
    </w:p>
    <w:p w:rsidR="002B5B81" w:rsidRPr="003D78C6" w:rsidRDefault="002B5B81" w:rsidP="002B5B81">
      <w:pPr>
        <w:spacing w:line="400" w:lineRule="exact"/>
        <w:rPr>
          <w:rFonts w:ascii="微软雅黑" w:eastAsia="微软雅黑" w:hAnsi="微软雅黑"/>
        </w:rPr>
      </w:pPr>
      <w:r w:rsidRPr="003D78C6">
        <w:rPr>
          <w:rFonts w:ascii="微软雅黑" w:eastAsia="微软雅黑" w:hAnsi="微软雅黑"/>
        </w:rPr>
        <w:t>与平行于盐雾</w:t>
      </w:r>
      <w:proofErr w:type="gramStart"/>
      <w:r w:rsidRPr="003D78C6">
        <w:rPr>
          <w:rFonts w:ascii="微软雅黑" w:eastAsia="微软雅黑" w:hAnsi="微软雅黑"/>
        </w:rPr>
        <w:t>通过雾室流动</w:t>
      </w:r>
      <w:proofErr w:type="gramEnd"/>
      <w:r w:rsidRPr="003D78C6">
        <w:rPr>
          <w:rFonts w:ascii="微软雅黑" w:eastAsia="微软雅黑" w:hAnsi="微软雅黑"/>
        </w:rPr>
        <w:t>的主流方向的垂直面呈15°至30°之间的倾斜。</w:t>
      </w:r>
    </w:p>
    <w:p w:rsidR="002B5B81" w:rsidRPr="003D78C6" w:rsidRDefault="002B5B81" w:rsidP="002B5B81">
      <w:pPr>
        <w:spacing w:line="400" w:lineRule="exact"/>
        <w:rPr>
          <w:rFonts w:ascii="微软雅黑" w:eastAsia="微软雅黑" w:hAnsi="微软雅黑"/>
        </w:rPr>
      </w:pPr>
      <w:r w:rsidRPr="003D78C6">
        <w:rPr>
          <w:rFonts w:ascii="微软雅黑" w:eastAsia="微软雅黑" w:hAnsi="微软雅黑"/>
        </w:rPr>
        <w:t>7.1.2 试件彼此之间不可相互接触也不可触及任何金属材料或任何足以产生虹吸作用(wick)</w:t>
      </w:r>
    </w:p>
    <w:p w:rsidR="002B5B81" w:rsidRPr="003D78C6" w:rsidRDefault="002B5B81" w:rsidP="002B5B81">
      <w:pPr>
        <w:spacing w:line="400" w:lineRule="exact"/>
        <w:rPr>
          <w:rFonts w:ascii="微软雅黑" w:eastAsia="微软雅黑" w:hAnsi="微软雅黑"/>
        </w:rPr>
      </w:pPr>
      <w:r w:rsidRPr="003D78C6">
        <w:rPr>
          <w:rFonts w:ascii="微软雅黑" w:eastAsia="微软雅黑" w:hAnsi="微软雅黑"/>
        </w:rPr>
        <w:t>的材料。</w:t>
      </w:r>
    </w:p>
    <w:p w:rsidR="002B5B81" w:rsidRPr="003D78C6" w:rsidRDefault="002B5B81" w:rsidP="002B5B81">
      <w:pPr>
        <w:spacing w:line="400" w:lineRule="exact"/>
        <w:rPr>
          <w:rFonts w:ascii="微软雅黑" w:eastAsia="微软雅黑" w:hAnsi="微软雅黑"/>
        </w:rPr>
      </w:pPr>
      <w:r w:rsidRPr="003D78C6">
        <w:rPr>
          <w:rFonts w:ascii="微软雅黑" w:eastAsia="微软雅黑" w:hAnsi="微软雅黑"/>
        </w:rPr>
        <w:t>7.1.3 每个试件应被放在能够被盐雾喷洒到的位置上。</w:t>
      </w:r>
    </w:p>
    <w:p w:rsidR="002B5B81" w:rsidRPr="003D78C6" w:rsidRDefault="002B5B81" w:rsidP="002B5B81">
      <w:pPr>
        <w:spacing w:line="400" w:lineRule="exact"/>
        <w:rPr>
          <w:rFonts w:ascii="微软雅黑" w:eastAsia="微软雅黑" w:hAnsi="微软雅黑"/>
        </w:rPr>
      </w:pPr>
      <w:r w:rsidRPr="003D78C6">
        <w:rPr>
          <w:rFonts w:ascii="微软雅黑" w:eastAsia="微软雅黑" w:hAnsi="微软雅黑"/>
        </w:rPr>
        <w:lastRenderedPageBreak/>
        <w:t>7.1.4 自试件上滴落的盐液不可再掉在其它任何的试件上。</w:t>
      </w:r>
    </w:p>
    <w:p w:rsidR="002B5B81" w:rsidRPr="003D78C6" w:rsidRDefault="002B5B81" w:rsidP="002B5B81">
      <w:pPr>
        <w:spacing w:line="400" w:lineRule="exact"/>
        <w:rPr>
          <w:rFonts w:ascii="微软雅黑" w:eastAsia="微软雅黑" w:hAnsi="微软雅黑"/>
        </w:rPr>
      </w:pPr>
      <w:r w:rsidRPr="003D78C6">
        <w:rPr>
          <w:rFonts w:ascii="微软雅黑" w:eastAsia="微软雅黑" w:hAnsi="微软雅黑"/>
        </w:rPr>
        <w:t>注 2、适当的固定架/支撑板的结构或披覆之材料如：玻璃、橡胶、塑料或有适当</w:t>
      </w:r>
    </w:p>
    <w:p w:rsidR="002B5B81" w:rsidRPr="003D78C6" w:rsidRDefault="002B5B81" w:rsidP="002B5B81">
      <w:pPr>
        <w:spacing w:line="400" w:lineRule="exact"/>
        <w:rPr>
          <w:rFonts w:ascii="微软雅黑" w:eastAsia="微软雅黑" w:hAnsi="微软雅黑"/>
        </w:rPr>
      </w:pPr>
      <w:r w:rsidRPr="003D78C6">
        <w:rPr>
          <w:rFonts w:ascii="微软雅黑" w:eastAsia="微软雅黑" w:hAnsi="微软雅黑"/>
        </w:rPr>
        <w:t>披覆的木板。裸露的金属不宜被使用。试件最好能自下方或侧边上予以支撑。有</w:t>
      </w:r>
    </w:p>
    <w:p w:rsidR="002B5B81" w:rsidRPr="003D78C6" w:rsidRDefault="002B5B81" w:rsidP="002B5B81">
      <w:pPr>
        <w:spacing w:line="400" w:lineRule="exact"/>
        <w:rPr>
          <w:rFonts w:ascii="微软雅黑" w:eastAsia="微软雅黑" w:hAnsi="微软雅黑"/>
        </w:rPr>
      </w:pPr>
      <w:r w:rsidRPr="003D78C6">
        <w:rPr>
          <w:rFonts w:ascii="微软雅黑" w:eastAsia="微软雅黑" w:hAnsi="微软雅黑"/>
        </w:rPr>
        <w:t>槽的木条适合作为平面板的支撑。若要达到试件所规定的定点位置，可将其悬挂 于玻璃钩</w:t>
      </w:r>
      <w:proofErr w:type="gramStart"/>
      <w:r w:rsidRPr="003D78C6">
        <w:rPr>
          <w:rFonts w:ascii="微软雅黑" w:eastAsia="微软雅黑" w:hAnsi="微软雅黑"/>
        </w:rPr>
        <w:t>或涂腊的</w:t>
      </w:r>
      <w:proofErr w:type="gramEnd"/>
      <w:r w:rsidRPr="003D78C6">
        <w:rPr>
          <w:rFonts w:ascii="微软雅黑" w:eastAsia="微软雅黑" w:hAnsi="微软雅黑"/>
        </w:rPr>
        <w:t>细绳下，若有必要的话可在试片的下方另借着二次支撑来达到 目的。</w:t>
      </w:r>
    </w:p>
    <w:p w:rsidR="002B5B81" w:rsidRPr="003D78C6" w:rsidRDefault="002B5B81" w:rsidP="002B5B81">
      <w:pPr>
        <w:spacing w:line="400" w:lineRule="exact"/>
        <w:rPr>
          <w:rFonts w:ascii="微软雅黑" w:eastAsia="微软雅黑" w:hAnsi="微软雅黑"/>
        </w:rPr>
      </w:pPr>
      <w:r w:rsidRPr="003D78C6">
        <w:rPr>
          <w:rFonts w:ascii="微软雅黑" w:eastAsia="微软雅黑" w:hAnsi="微软雅黑"/>
        </w:rPr>
        <w:t>8. 盐水溶液</w:t>
      </w:r>
    </w:p>
    <w:p w:rsidR="002B5B81" w:rsidRPr="003D78C6" w:rsidRDefault="002B5B81" w:rsidP="002B5B81">
      <w:pPr>
        <w:spacing w:line="400" w:lineRule="exact"/>
        <w:rPr>
          <w:rFonts w:ascii="微软雅黑" w:eastAsia="微软雅黑" w:hAnsi="微软雅黑"/>
        </w:rPr>
      </w:pPr>
      <w:r w:rsidRPr="003D78C6">
        <w:rPr>
          <w:rFonts w:ascii="微软雅黑" w:eastAsia="微软雅黑" w:hAnsi="微软雅黑"/>
        </w:rPr>
        <w:t>8.1 盐水溶液的准备应以溶解重量为5±1单位的氯化钠于95单位的水，水质应符合规范 D1193中Type IV的水(</w:t>
      </w:r>
      <w:proofErr w:type="gramStart"/>
      <w:r w:rsidRPr="003D78C6">
        <w:rPr>
          <w:rFonts w:ascii="微软雅黑" w:eastAsia="微软雅黑" w:hAnsi="微软雅黑"/>
        </w:rPr>
        <w:t>除非受</w:t>
      </w:r>
      <w:proofErr w:type="gramEnd"/>
      <w:r w:rsidRPr="003D78C6">
        <w:rPr>
          <w:rFonts w:ascii="微软雅黑" w:eastAsia="微软雅黑" w:hAnsi="微软雅黑"/>
        </w:rPr>
        <w:t>本实验限制氯与钠可被忽略)。需要小心注意盐的化学成 份。所使用</w:t>
      </w:r>
      <w:proofErr w:type="gramStart"/>
      <w:r w:rsidRPr="003D78C6">
        <w:rPr>
          <w:rFonts w:ascii="微软雅黑" w:eastAsia="微软雅黑" w:hAnsi="微软雅黑"/>
        </w:rPr>
        <w:t>的盐应为氯化纳</w:t>
      </w:r>
      <w:proofErr w:type="gramEnd"/>
      <w:r w:rsidRPr="003D78C6">
        <w:rPr>
          <w:rFonts w:ascii="微软雅黑" w:eastAsia="微软雅黑" w:hAnsi="微软雅黑"/>
        </w:rPr>
        <w:t>，全部的不纯物总量不得超过0.3%。氯化物以外所组成的 卤化物(溴化物、氟化物和碘化物)的含量不可超过盐含量的0.1%。铜的含量应不可超过0.3 ppm。不可使用已含添加抗结块剂的氯化钠，因为该添加剂的作用如同腐蚀的防止剂一般。这些不纯物的最大限制列于表1中。当买方和卖方之间同意时，可以要求依据上述所规定之化学成份以外的其它元素或化合物的含量限制作分析。</w:t>
      </w:r>
    </w:p>
    <w:p w:rsidR="00002796" w:rsidRPr="009E2239" w:rsidRDefault="00002796" w:rsidP="002B5B81">
      <w:pPr>
        <w:spacing w:line="400" w:lineRule="exact"/>
        <w:rPr>
          <w:rFonts w:ascii="微软雅黑" w:eastAsia="微软雅黑" w:hAnsi="微软雅黑" w:hint="eastAsia"/>
          <w:highlight w:val="lightGray"/>
        </w:rPr>
      </w:pPr>
      <w:r w:rsidRPr="003D78C6">
        <w:rPr>
          <w:rFonts w:ascii="微软雅黑" w:eastAsia="微软雅黑" w:hAnsi="微软雅黑"/>
        </w:rPr>
        <w:t xml:space="preserve">8.2 </w:t>
      </w:r>
      <w:r w:rsidRPr="009E2239">
        <w:rPr>
          <w:rFonts w:ascii="微软雅黑" w:eastAsia="微软雅黑" w:hAnsi="微软雅黑"/>
          <w:highlight w:val="lightGray"/>
        </w:rPr>
        <w:t>盐水溶液的PH值应是当在35°C(95°F)雾化之后所收集到的溶液，其PH值范围应在6.5 ~7.2之间(注3)。在溶液雾化之前它应该是不含悬浮固体(注4)。PH值应该是在23 ± 3°C (73 ± 5°F)时使用适当的玻璃PH感应电极来量测，所参考的电极和PH</w:t>
      </w:r>
      <w:proofErr w:type="gramStart"/>
      <w:r w:rsidRPr="009E2239">
        <w:rPr>
          <w:rFonts w:ascii="微软雅黑" w:eastAsia="微软雅黑" w:hAnsi="微软雅黑"/>
          <w:highlight w:val="lightGray"/>
        </w:rPr>
        <w:t>计系统</w:t>
      </w:r>
      <w:proofErr w:type="gramEnd"/>
      <w:r w:rsidRPr="009E2239">
        <w:rPr>
          <w:rFonts w:ascii="微软雅黑" w:eastAsia="微软雅黑" w:hAnsi="微软雅黑"/>
          <w:highlight w:val="lightGray"/>
        </w:rPr>
        <w:t>依据E70所规定的试验方法实施。</w:t>
      </w:r>
    </w:p>
    <w:p w:rsidR="009E2239" w:rsidRPr="009E2239" w:rsidRDefault="009E2239" w:rsidP="009E2239">
      <w:pPr>
        <w:spacing w:line="400" w:lineRule="exact"/>
        <w:rPr>
          <w:rFonts w:ascii="微软雅黑" w:eastAsia="微软雅黑" w:hAnsi="微软雅黑"/>
          <w:highlight w:val="lightGray"/>
        </w:rPr>
      </w:pPr>
      <w:r w:rsidRPr="009E2239">
        <w:rPr>
          <w:rFonts w:ascii="微软雅黑" w:eastAsia="微软雅黑" w:hAnsi="微软雅黑" w:hint="eastAsia"/>
          <w:highlight w:val="lightGray"/>
        </w:rPr>
        <w:t>PH测量数据应每天记录一次</w:t>
      </w:r>
      <w:r w:rsidRPr="009E2239">
        <w:rPr>
          <w:rFonts w:ascii="微软雅黑" w:eastAsia="微软雅黑" w:hAnsi="微软雅黑"/>
          <w:highlight w:val="lightGray"/>
        </w:rPr>
        <w:t xml:space="preserve"> (</w:t>
      </w:r>
      <w:r w:rsidRPr="009E2239">
        <w:rPr>
          <w:rFonts w:ascii="微软雅黑" w:eastAsia="微软雅黑" w:hAnsi="微软雅黑" w:hint="eastAsia"/>
          <w:highlight w:val="lightGray"/>
        </w:rPr>
        <w:t>在周六、日及假期，当 盐雾试验并不因试件暴露而重新安排或移动试件，或是去检查及补充液槽内的溶液而 有所间断时则不需纪录，数据收集和测量最大间隔不得超过96小时</w:t>
      </w:r>
      <w:r w:rsidRPr="009E2239">
        <w:rPr>
          <w:rFonts w:ascii="微软雅黑" w:eastAsia="微软雅黑" w:hAnsi="微软雅黑"/>
          <w:highlight w:val="lightGray"/>
        </w:rPr>
        <w:t>).</w:t>
      </w:r>
    </w:p>
    <w:p w:rsidR="009E2239" w:rsidRPr="009E2239" w:rsidRDefault="009E2239" w:rsidP="009E2239">
      <w:pPr>
        <w:spacing w:line="400" w:lineRule="exact"/>
        <w:rPr>
          <w:rFonts w:ascii="微软雅黑" w:eastAsia="微软雅黑" w:hAnsi="微软雅黑"/>
        </w:rPr>
      </w:pPr>
      <w:r w:rsidRPr="009E2239">
        <w:rPr>
          <w:rFonts w:ascii="微软雅黑" w:eastAsia="微软雅黑" w:hAnsi="微软雅黑" w:hint="eastAsia"/>
          <w:highlight w:val="lightGray"/>
        </w:rPr>
        <w:t>只有稀释的</w:t>
      </w:r>
      <w:proofErr w:type="gramStart"/>
      <w:r w:rsidRPr="009E2239">
        <w:rPr>
          <w:rFonts w:ascii="微软雅黑" w:eastAsia="微软雅黑" w:hAnsi="微软雅黑" w:hint="eastAsia"/>
          <w:highlight w:val="lightGray"/>
        </w:rPr>
        <w:t>试剂级</w:t>
      </w:r>
      <w:proofErr w:type="gramEnd"/>
      <w:r w:rsidRPr="009E2239">
        <w:rPr>
          <w:rFonts w:ascii="微软雅黑" w:eastAsia="微软雅黑" w:hAnsi="微软雅黑" w:hint="eastAsia"/>
          <w:highlight w:val="lightGray"/>
        </w:rPr>
        <w:t>的盐酸</w:t>
      </w:r>
      <w:r w:rsidRPr="009E2239">
        <w:rPr>
          <w:rFonts w:ascii="微软雅黑" w:eastAsia="微软雅黑" w:hAnsi="微软雅黑"/>
          <w:highlight w:val="lightGray"/>
        </w:rPr>
        <w:t xml:space="preserve"> (</w:t>
      </w:r>
      <w:proofErr w:type="spellStart"/>
      <w:r w:rsidRPr="009E2239">
        <w:rPr>
          <w:rFonts w:ascii="微软雅黑" w:eastAsia="微软雅黑" w:hAnsi="微软雅黑"/>
          <w:highlight w:val="lightGray"/>
        </w:rPr>
        <w:t>HCl</w:t>
      </w:r>
      <w:proofErr w:type="spellEnd"/>
      <w:r w:rsidRPr="009E2239">
        <w:rPr>
          <w:rFonts w:ascii="微软雅黑" w:eastAsia="微软雅黑" w:hAnsi="微软雅黑"/>
          <w:highlight w:val="lightGray"/>
        </w:rPr>
        <w:t>)</w:t>
      </w:r>
      <w:r w:rsidRPr="009E2239">
        <w:rPr>
          <w:rFonts w:ascii="微软雅黑" w:eastAsia="微软雅黑" w:hAnsi="微软雅黑" w:hint="eastAsia"/>
          <w:highlight w:val="lightGray"/>
        </w:rPr>
        <w:t>或者</w:t>
      </w:r>
      <w:proofErr w:type="gramStart"/>
      <w:r w:rsidRPr="009E2239">
        <w:rPr>
          <w:rFonts w:ascii="微软雅黑" w:eastAsia="微软雅黑" w:hAnsi="微软雅黑" w:hint="eastAsia"/>
          <w:highlight w:val="lightGray"/>
        </w:rPr>
        <w:t>试剂级</w:t>
      </w:r>
      <w:proofErr w:type="gramEnd"/>
      <w:r w:rsidRPr="009E2239">
        <w:rPr>
          <w:rFonts w:ascii="微软雅黑" w:eastAsia="微软雅黑" w:hAnsi="微软雅黑" w:hint="eastAsia"/>
          <w:highlight w:val="lightGray"/>
        </w:rPr>
        <w:t>的氢氧化钠</w:t>
      </w:r>
      <w:r w:rsidRPr="009E2239">
        <w:rPr>
          <w:rFonts w:ascii="微软雅黑" w:eastAsia="微软雅黑" w:hAnsi="微软雅黑"/>
          <w:highlight w:val="lightGray"/>
        </w:rPr>
        <w:t xml:space="preserve"> (</w:t>
      </w:r>
      <w:proofErr w:type="spellStart"/>
      <w:r w:rsidRPr="009E2239">
        <w:rPr>
          <w:rFonts w:ascii="微软雅黑" w:eastAsia="微软雅黑" w:hAnsi="微软雅黑"/>
          <w:highlight w:val="lightGray"/>
        </w:rPr>
        <w:t>Na</w:t>
      </w:r>
      <w:r w:rsidRPr="009E2239">
        <w:rPr>
          <w:rFonts w:ascii="微软雅黑" w:eastAsia="微软雅黑" w:hAnsi="微软雅黑"/>
          <w:highlight w:val="lightGray"/>
        </w:rPr>
        <w:t>OH</w:t>
      </w:r>
      <w:proofErr w:type="spellEnd"/>
      <w:r w:rsidRPr="009E2239">
        <w:rPr>
          <w:rFonts w:ascii="微软雅黑" w:eastAsia="微软雅黑" w:hAnsi="微软雅黑"/>
          <w:highlight w:val="lightGray"/>
        </w:rPr>
        <w:t>)</w:t>
      </w:r>
      <w:r w:rsidRPr="009E2239">
        <w:rPr>
          <w:rFonts w:ascii="微软雅黑" w:eastAsia="微软雅黑" w:hAnsi="微软雅黑" w:hint="eastAsia"/>
          <w:highlight w:val="lightGray"/>
        </w:rPr>
        <w:t>可用于调整</w:t>
      </w:r>
      <w:r w:rsidRPr="009E2239">
        <w:rPr>
          <w:rFonts w:ascii="微软雅黑" w:eastAsia="微软雅黑" w:hAnsi="微软雅黑"/>
          <w:highlight w:val="lightGray"/>
        </w:rPr>
        <w:t>pH</w:t>
      </w:r>
      <w:r w:rsidRPr="009E2239">
        <w:rPr>
          <w:rFonts w:ascii="微软雅黑" w:eastAsia="微软雅黑" w:hAnsi="微软雅黑" w:hint="eastAsia"/>
          <w:highlight w:val="lightGray"/>
        </w:rPr>
        <w:t>值</w:t>
      </w:r>
    </w:p>
    <w:p w:rsidR="00002796" w:rsidRPr="003D78C6" w:rsidRDefault="00002796" w:rsidP="00002796">
      <w:pPr>
        <w:spacing w:line="400" w:lineRule="exact"/>
        <w:rPr>
          <w:rFonts w:ascii="微软雅黑" w:eastAsia="微软雅黑" w:hAnsi="微软雅黑"/>
        </w:rPr>
      </w:pPr>
      <w:r w:rsidRPr="003D78C6">
        <w:rPr>
          <w:rFonts w:ascii="微软雅黑" w:eastAsia="微软雅黑" w:hAnsi="微软雅黑"/>
        </w:rPr>
        <w:t>注 3、由饱和的水与二氧化碳所调制而成的盐液在室温下其 PH 值会受到温度的影 响而改变，而 PH 值的调整可借着下列三种方式而予以调整：</w:t>
      </w:r>
    </w:p>
    <w:p w:rsidR="00002796" w:rsidRPr="003D78C6" w:rsidRDefault="00002796" w:rsidP="00002796">
      <w:pPr>
        <w:spacing w:line="400" w:lineRule="exact"/>
        <w:rPr>
          <w:rFonts w:ascii="微软雅黑" w:eastAsia="微软雅黑" w:hAnsi="微软雅黑"/>
        </w:rPr>
      </w:pPr>
      <w:r w:rsidRPr="003D78C6">
        <w:rPr>
          <w:rFonts w:ascii="微软雅黑" w:eastAsia="微软雅黑" w:hAnsi="微软雅黑"/>
        </w:rPr>
        <w:t>(1) 当盐水溶液的PH值在室温下被调整之后，并在35°C(95°F)下雾化，因收集到的溶液由 于在较高温度下二氧化碳的散失，其PH值会比原溶液来的高。因此当PH值在室温下 调整时，它必须尽可能被调整在6.5以下，以使得在35°C(95°F)雾化之后所收集的溶液 才能符合PH值介于6.5 ~ 7.2之限制范围。在室温下取约50ml的盐液样品，逐渐煮沸 约30秒再冷却，然后量测其PH值。当依此方式所测得的盐液其PH值被调整在6.5 ~ 7.2 之间时，则在35°C(95°F)雾化后所收集到的液</w:t>
      </w:r>
      <w:proofErr w:type="gramStart"/>
      <w:r w:rsidRPr="003D78C6">
        <w:rPr>
          <w:rFonts w:ascii="微软雅黑" w:eastAsia="微软雅黑" w:hAnsi="微软雅黑"/>
        </w:rPr>
        <w:t>液</w:t>
      </w:r>
      <w:proofErr w:type="gramEnd"/>
      <w:r w:rsidRPr="003D78C6">
        <w:rPr>
          <w:rFonts w:ascii="微软雅黑" w:eastAsia="微软雅黑" w:hAnsi="微软雅黑"/>
        </w:rPr>
        <w:t>，其PH值将可符合这个范围。</w:t>
      </w:r>
    </w:p>
    <w:p w:rsidR="00002796" w:rsidRPr="003D78C6" w:rsidRDefault="00002796" w:rsidP="00002796">
      <w:pPr>
        <w:spacing w:line="400" w:lineRule="exact"/>
        <w:rPr>
          <w:rFonts w:ascii="微软雅黑" w:eastAsia="微软雅黑" w:hAnsi="微软雅黑"/>
        </w:rPr>
      </w:pPr>
      <w:r w:rsidRPr="003D78C6">
        <w:rPr>
          <w:rFonts w:ascii="微软雅黑" w:eastAsia="微软雅黑" w:hAnsi="微软雅黑"/>
        </w:rPr>
        <w:t>(2) 将盐水溶液加热至沸腾并冷却至35°C(95°F)，并在调整PH</w:t>
      </w:r>
      <w:proofErr w:type="gramStart"/>
      <w:r w:rsidRPr="003D78C6">
        <w:rPr>
          <w:rFonts w:ascii="微软雅黑" w:eastAsia="微软雅黑" w:hAnsi="微软雅黑"/>
        </w:rPr>
        <w:t>值之前</w:t>
      </w:r>
      <w:proofErr w:type="gramEnd"/>
      <w:r w:rsidRPr="003D78C6">
        <w:rPr>
          <w:rFonts w:ascii="微软雅黑" w:eastAsia="微软雅黑" w:hAnsi="微软雅黑"/>
        </w:rPr>
        <w:t>将其维持在</w:t>
      </w:r>
    </w:p>
    <w:p w:rsidR="00002796" w:rsidRPr="003D78C6" w:rsidRDefault="00002796" w:rsidP="00002796">
      <w:pPr>
        <w:spacing w:line="400" w:lineRule="exact"/>
        <w:rPr>
          <w:rFonts w:ascii="微软雅黑" w:eastAsia="微软雅黑" w:hAnsi="微软雅黑"/>
        </w:rPr>
      </w:pPr>
      <w:r w:rsidRPr="003D78C6">
        <w:rPr>
          <w:rFonts w:ascii="微软雅黑" w:eastAsia="微软雅黑" w:hAnsi="微软雅黑"/>
        </w:rPr>
        <w:t>35°C(95°F)约48小时，这样将所产生的溶液其PH值在35°C(95°F)雾化时不会有实质上 的改变。</w:t>
      </w:r>
    </w:p>
    <w:p w:rsidR="00002796" w:rsidRPr="003D78C6" w:rsidRDefault="00002796" w:rsidP="00002796">
      <w:pPr>
        <w:spacing w:line="400" w:lineRule="exact"/>
        <w:rPr>
          <w:rFonts w:ascii="微软雅黑" w:eastAsia="微软雅黑" w:hAnsi="微软雅黑"/>
        </w:rPr>
      </w:pPr>
      <w:r w:rsidRPr="003D78C6">
        <w:rPr>
          <w:rFonts w:ascii="微软雅黑" w:eastAsia="微软雅黑" w:hAnsi="微软雅黑"/>
        </w:rPr>
        <w:t>(3) 将准备好的盐水溶液加热至35°C(95°F)或以上，让二氧化碳排出，并将PH值调整在6.5~ 7.2之间，这样所产生的溶液其PH值在35°C(95°F)雾化时不会有实质上的改变。</w:t>
      </w:r>
    </w:p>
    <w:p w:rsidR="00002796" w:rsidRPr="003D78C6" w:rsidRDefault="00002796" w:rsidP="00002796">
      <w:pPr>
        <w:spacing w:line="400" w:lineRule="exact"/>
        <w:rPr>
          <w:rFonts w:ascii="微软雅黑" w:eastAsia="微软雅黑" w:hAnsi="微软雅黑"/>
        </w:rPr>
      </w:pPr>
      <w:r w:rsidRPr="003D78C6">
        <w:rPr>
          <w:rFonts w:ascii="微软雅黑" w:eastAsia="微软雅黑" w:hAnsi="微软雅黑"/>
        </w:rPr>
        <w:lastRenderedPageBreak/>
        <w:t>注4、准备好的新鲜盐水溶液在置入盐液</w:t>
      </w:r>
      <w:proofErr w:type="gramStart"/>
      <w:r w:rsidRPr="003D78C6">
        <w:rPr>
          <w:rFonts w:ascii="微软雅黑" w:eastAsia="微软雅黑" w:hAnsi="微软雅黑"/>
        </w:rPr>
        <w:t>槽之前</w:t>
      </w:r>
      <w:proofErr w:type="gramEnd"/>
      <w:r w:rsidRPr="003D78C6">
        <w:rPr>
          <w:rFonts w:ascii="微软雅黑" w:eastAsia="微软雅黑" w:hAnsi="微软雅黑"/>
        </w:rPr>
        <w:t>应予以过滤，或是将其慢慢地倾倒出， 或者是在引导盐液到雾化器的管子底部上时覆盖上一双层的组棉布，以避免喷嘴的 阻塞。</w:t>
      </w:r>
    </w:p>
    <w:p w:rsidR="00002796" w:rsidRPr="003D78C6" w:rsidRDefault="00002796" w:rsidP="00002796">
      <w:pPr>
        <w:spacing w:line="400" w:lineRule="exact"/>
        <w:rPr>
          <w:rFonts w:ascii="微软雅黑" w:eastAsia="微软雅黑" w:hAnsi="微软雅黑"/>
        </w:rPr>
      </w:pPr>
      <w:r w:rsidRPr="003D78C6">
        <w:rPr>
          <w:rFonts w:ascii="微软雅黑" w:eastAsia="微软雅黑" w:hAnsi="微软雅黑"/>
        </w:rPr>
        <w:t>注5、</w:t>
      </w:r>
      <w:proofErr w:type="gramStart"/>
      <w:r w:rsidRPr="003D78C6">
        <w:rPr>
          <w:rFonts w:ascii="微软雅黑" w:eastAsia="微软雅黑" w:hAnsi="微软雅黑"/>
        </w:rPr>
        <w:t>藉加入</w:t>
      </w:r>
      <w:proofErr w:type="gramEnd"/>
      <w:r w:rsidRPr="003D78C6">
        <w:rPr>
          <w:rFonts w:ascii="微软雅黑" w:eastAsia="微软雅黑" w:hAnsi="微软雅黑"/>
        </w:rPr>
        <w:t>稀释的ACS</w:t>
      </w:r>
      <w:proofErr w:type="gramStart"/>
      <w:r w:rsidRPr="003D78C6">
        <w:rPr>
          <w:rFonts w:ascii="微软雅黑" w:eastAsia="微软雅黑" w:hAnsi="微软雅黑"/>
        </w:rPr>
        <w:t>试药级</w:t>
      </w:r>
      <w:proofErr w:type="gramEnd"/>
      <w:r w:rsidRPr="003D78C6">
        <w:rPr>
          <w:rFonts w:ascii="微软雅黑" w:eastAsia="微软雅黑" w:hAnsi="微软雅黑"/>
        </w:rPr>
        <w:t>盐酸(Hydrochloric acid)或氢氧化钠溶液(Sodium</w:t>
      </w:r>
    </w:p>
    <w:p w:rsidR="00002796" w:rsidRPr="003D78C6" w:rsidRDefault="00002796" w:rsidP="00002796">
      <w:pPr>
        <w:spacing w:line="400" w:lineRule="exact"/>
        <w:rPr>
          <w:rFonts w:ascii="微软雅黑" w:eastAsia="微软雅黑" w:hAnsi="微软雅黑"/>
        </w:rPr>
      </w:pPr>
      <w:r w:rsidRPr="003D78C6">
        <w:rPr>
          <w:rFonts w:ascii="微软雅黑" w:eastAsia="微软雅黑" w:hAnsi="微软雅黑"/>
        </w:rPr>
        <w:t>Hydroxide),可以将PH</w:t>
      </w:r>
      <w:proofErr w:type="gramStart"/>
      <w:r w:rsidRPr="003D78C6">
        <w:rPr>
          <w:rFonts w:ascii="微软雅黑" w:eastAsia="微软雅黑" w:hAnsi="微软雅黑"/>
        </w:rPr>
        <w:t>值予以</w:t>
      </w:r>
      <w:proofErr w:type="gramEnd"/>
      <w:r w:rsidRPr="003D78C6">
        <w:rPr>
          <w:rFonts w:ascii="微软雅黑" w:eastAsia="微软雅黑" w:hAnsi="微软雅黑"/>
        </w:rPr>
        <w:t>调整。</w:t>
      </w:r>
      <w:r w:rsidRPr="003D78C6">
        <w:rPr>
          <w:rFonts w:ascii="微软雅黑" w:eastAsia="微软雅黑" w:hAnsi="微软雅黑"/>
        </w:rPr>
        <w:tab/>
      </w:r>
    </w:p>
    <w:p w:rsidR="00002796" w:rsidRPr="003D78C6" w:rsidRDefault="00002796" w:rsidP="00002796">
      <w:pPr>
        <w:spacing w:line="400" w:lineRule="exact"/>
        <w:rPr>
          <w:rFonts w:ascii="微软雅黑" w:eastAsia="微软雅黑" w:hAnsi="微软雅黑"/>
        </w:rPr>
      </w:pPr>
    </w:p>
    <w:p w:rsidR="002B5B81" w:rsidRDefault="002B5B81" w:rsidP="00002796">
      <w:pPr>
        <w:spacing w:line="400" w:lineRule="exact"/>
        <w:rPr>
          <w:rFonts w:ascii="微软雅黑" w:eastAsia="微软雅黑" w:hAnsi="微软雅黑" w:hint="eastAsia"/>
        </w:rPr>
      </w:pPr>
      <w:r w:rsidRPr="003D78C6">
        <w:rPr>
          <w:rFonts w:ascii="微软雅黑" w:eastAsia="微软雅黑" w:hAnsi="微软雅黑"/>
        </w:rPr>
        <w:t>表1－在氯化钠内不纯物的程度的最大限制A, B</w:t>
      </w:r>
    </w:p>
    <w:p w:rsidR="00936585" w:rsidRPr="00936585" w:rsidRDefault="00936585" w:rsidP="00AD1264">
      <w:pPr>
        <w:spacing w:line="400" w:lineRule="exact"/>
        <w:rPr>
          <w:rFonts w:ascii="微软雅黑" w:eastAsia="微软雅黑" w:hAnsi="微软雅黑" w:hint="eastAsia"/>
          <w:highlight w:val="lightGray"/>
        </w:rPr>
      </w:pPr>
      <w:r>
        <w:rPr>
          <w:rFonts w:ascii="微软雅黑" w:eastAsia="微软雅黑" w:hAnsi="微软雅黑" w:hint="eastAsia"/>
          <w:highlight w:val="lightGray"/>
        </w:rPr>
        <w:t>注释</w:t>
      </w:r>
      <w:proofErr w:type="gramStart"/>
      <w:r w:rsidR="00AD1264" w:rsidRPr="00936585">
        <w:rPr>
          <w:rFonts w:ascii="微软雅黑" w:eastAsia="微软雅黑" w:hAnsi="微软雅黑"/>
          <w:highlight w:val="lightGray"/>
        </w:rPr>
        <w:t>—</w:t>
      </w:r>
      <w:r w:rsidR="00E132E6" w:rsidRPr="00936585">
        <w:rPr>
          <w:rFonts w:ascii="微软雅黑" w:eastAsia="微软雅黑" w:hAnsi="微软雅黑" w:hint="eastAsia"/>
          <w:highlight w:val="lightGray"/>
        </w:rPr>
        <w:t>由于</w:t>
      </w:r>
      <w:proofErr w:type="gramEnd"/>
      <w:r w:rsidR="00E132E6" w:rsidRPr="00936585">
        <w:rPr>
          <w:rFonts w:ascii="微软雅黑" w:eastAsia="微软雅黑" w:hAnsi="微软雅黑" w:hint="eastAsia"/>
          <w:highlight w:val="lightGray"/>
        </w:rPr>
        <w:t>盐的制造程序，</w:t>
      </w:r>
      <w:r>
        <w:rPr>
          <w:rFonts w:ascii="微软雅黑" w:eastAsia="微软雅黑" w:hAnsi="微软雅黑" w:hint="eastAsia"/>
          <w:highlight w:val="lightGray"/>
        </w:rPr>
        <w:t>标准</w:t>
      </w:r>
      <w:r w:rsidR="00E132E6" w:rsidRPr="00936585">
        <w:rPr>
          <w:rFonts w:ascii="微软雅黑" w:eastAsia="微软雅黑" w:hAnsi="微软雅黑" w:hint="eastAsia"/>
          <w:highlight w:val="lightGray"/>
        </w:rPr>
        <w:t>没有定义抗结</w:t>
      </w:r>
      <w:r w:rsidR="00E55922" w:rsidRPr="00936585">
        <w:rPr>
          <w:rFonts w:ascii="微软雅黑" w:eastAsia="微软雅黑" w:hAnsi="微软雅黑" w:hint="eastAsia"/>
          <w:highlight w:val="lightGray"/>
        </w:rPr>
        <w:t>块</w:t>
      </w:r>
      <w:r w:rsidR="00E132E6" w:rsidRPr="00936585">
        <w:rPr>
          <w:rFonts w:ascii="微软雅黑" w:eastAsia="微软雅黑" w:hAnsi="微软雅黑" w:hint="eastAsia"/>
          <w:highlight w:val="lightGray"/>
        </w:rPr>
        <w:t>剂的测量限制，在盐的制造过程中，惯用方式是从原盐矿制造盐水泥浆，从盐浆中提取纯盐后进行结晶，</w:t>
      </w:r>
      <w:r w:rsidR="00AD1264" w:rsidRPr="00936585">
        <w:rPr>
          <w:rFonts w:ascii="微软雅黑" w:eastAsia="微软雅黑" w:hAnsi="微软雅黑"/>
          <w:highlight w:val="lightGray"/>
        </w:rPr>
        <w:t xml:space="preserve"> </w:t>
      </w:r>
      <w:r w:rsidR="00E132E6" w:rsidRPr="00936585">
        <w:rPr>
          <w:rFonts w:ascii="微软雅黑" w:eastAsia="微软雅黑" w:hAnsi="微软雅黑" w:hint="eastAsia"/>
          <w:highlight w:val="lightGray"/>
        </w:rPr>
        <w:t>在这个过程中会自然生成一些抗结</w:t>
      </w:r>
      <w:r w:rsidR="00E55922" w:rsidRPr="00936585">
        <w:rPr>
          <w:rFonts w:ascii="微软雅黑" w:eastAsia="微软雅黑" w:hAnsi="微软雅黑" w:hint="eastAsia"/>
          <w:highlight w:val="lightGray"/>
        </w:rPr>
        <w:t>块</w:t>
      </w:r>
      <w:r w:rsidR="00E132E6" w:rsidRPr="00936585">
        <w:rPr>
          <w:rFonts w:ascii="微软雅黑" w:eastAsia="微软雅黑" w:hAnsi="微软雅黑" w:hint="eastAsia"/>
          <w:highlight w:val="lightGray"/>
        </w:rPr>
        <w:t>剂，且不会从成品中消除，避免</w:t>
      </w:r>
      <w:r w:rsidRPr="00936585">
        <w:rPr>
          <w:rFonts w:ascii="微软雅黑" w:eastAsia="微软雅黑" w:hAnsi="微软雅黑" w:hint="eastAsia"/>
          <w:highlight w:val="lightGray"/>
        </w:rPr>
        <w:t>了在</w:t>
      </w:r>
      <w:r w:rsidR="00E132E6" w:rsidRPr="00936585">
        <w:rPr>
          <w:rFonts w:ascii="微软雅黑" w:eastAsia="微软雅黑" w:hAnsi="微软雅黑" w:hint="eastAsia"/>
          <w:highlight w:val="lightGray"/>
        </w:rPr>
        <w:t>盐中额外</w:t>
      </w:r>
      <w:r w:rsidRPr="00936585">
        <w:rPr>
          <w:rFonts w:ascii="微软雅黑" w:eastAsia="微软雅黑" w:hAnsi="微软雅黑" w:hint="eastAsia"/>
          <w:highlight w:val="lightGray"/>
        </w:rPr>
        <w:t>添加</w:t>
      </w:r>
      <w:r w:rsidR="00E132E6" w:rsidRPr="00936585">
        <w:rPr>
          <w:rFonts w:ascii="微软雅黑" w:eastAsia="微软雅黑" w:hAnsi="微软雅黑" w:hint="eastAsia"/>
          <w:highlight w:val="lightGray"/>
        </w:rPr>
        <w:t>抗结</w:t>
      </w:r>
      <w:r w:rsidR="00E55922" w:rsidRPr="00936585">
        <w:rPr>
          <w:rFonts w:ascii="微软雅黑" w:eastAsia="微软雅黑" w:hAnsi="微软雅黑" w:hint="eastAsia"/>
          <w:highlight w:val="lightGray"/>
        </w:rPr>
        <w:t>块</w:t>
      </w:r>
      <w:r w:rsidR="00E132E6" w:rsidRPr="00936585">
        <w:rPr>
          <w:rFonts w:ascii="微软雅黑" w:eastAsia="微软雅黑" w:hAnsi="微软雅黑" w:hint="eastAsia"/>
          <w:highlight w:val="lightGray"/>
        </w:rPr>
        <w:t>剂</w:t>
      </w:r>
      <w:bookmarkStart w:id="1" w:name="OLE_LINK3"/>
      <w:bookmarkStart w:id="2" w:name="OLE_LINK4"/>
      <w:r w:rsidR="00AD1264" w:rsidRPr="00936585">
        <w:rPr>
          <w:rFonts w:ascii="微软雅黑" w:eastAsia="微软雅黑" w:hAnsi="微软雅黑"/>
          <w:highlight w:val="lightGray"/>
        </w:rPr>
        <w:t xml:space="preserve">. </w:t>
      </w:r>
      <w:bookmarkEnd w:id="1"/>
      <w:bookmarkEnd w:id="2"/>
    </w:p>
    <w:p w:rsidR="00AD1264" w:rsidRPr="00936585" w:rsidRDefault="00936585" w:rsidP="00AD1264">
      <w:pPr>
        <w:spacing w:line="400" w:lineRule="exact"/>
        <w:rPr>
          <w:rFonts w:ascii="微软雅黑" w:eastAsia="微软雅黑" w:hAnsi="微软雅黑"/>
          <w:highlight w:val="lightGray"/>
        </w:rPr>
      </w:pPr>
      <w:r w:rsidRPr="00936585">
        <w:rPr>
          <w:rFonts w:ascii="微软雅黑" w:eastAsia="微软雅黑" w:hAnsi="微软雅黑" w:hint="eastAsia"/>
          <w:highlight w:val="lightGray"/>
        </w:rPr>
        <w:t>此外，</w:t>
      </w:r>
      <w:proofErr w:type="gramStart"/>
      <w:r w:rsidRPr="00936585">
        <w:rPr>
          <w:rFonts w:ascii="微软雅黑" w:eastAsia="微软雅黑" w:hAnsi="微软雅黑" w:hint="eastAsia"/>
          <w:highlight w:val="lightGray"/>
        </w:rPr>
        <w:t>当做</w:t>
      </w:r>
      <w:proofErr w:type="gramEnd"/>
      <w:r w:rsidRPr="00936585">
        <w:rPr>
          <w:rFonts w:ascii="微软雅黑" w:eastAsia="微软雅黑" w:hAnsi="微软雅黑" w:hint="eastAsia"/>
          <w:highlight w:val="lightGray"/>
        </w:rPr>
        <w:t>盐元素分析时</w:t>
      </w:r>
      <w:r w:rsidR="00AD1264" w:rsidRPr="00936585">
        <w:rPr>
          <w:rFonts w:ascii="微软雅黑" w:eastAsia="微软雅黑" w:hAnsi="微软雅黑"/>
          <w:highlight w:val="lightGray"/>
        </w:rPr>
        <w:t>,</w:t>
      </w:r>
      <w:r w:rsidR="00E55922" w:rsidRPr="00936585">
        <w:rPr>
          <w:rFonts w:ascii="微软雅黑" w:eastAsia="微软雅黑" w:hAnsi="微软雅黑" w:hint="eastAsia"/>
          <w:highlight w:val="lightGray"/>
        </w:rPr>
        <w:t>可存在微量元素，</w:t>
      </w:r>
      <w:r w:rsidR="00031164" w:rsidRPr="00936585">
        <w:rPr>
          <w:rFonts w:ascii="微软雅黑" w:eastAsia="微软雅黑" w:hAnsi="微软雅黑" w:hint="eastAsia"/>
          <w:highlight w:val="lightGray"/>
        </w:rPr>
        <w:t>不管是独立元素还是抗结块剂的一部分，</w:t>
      </w:r>
      <w:r w:rsidR="00AD1264" w:rsidRPr="00936585">
        <w:rPr>
          <w:rFonts w:ascii="微软雅黑" w:eastAsia="微软雅黑" w:hAnsi="微软雅黑"/>
          <w:highlight w:val="lightGray"/>
        </w:rPr>
        <w:t xml:space="preserve"> </w:t>
      </w:r>
      <w:r w:rsidR="00031164" w:rsidRPr="00936585">
        <w:rPr>
          <w:rFonts w:ascii="微软雅黑" w:eastAsia="微软雅黑" w:hAnsi="微软雅黑" w:hint="eastAsia"/>
          <w:highlight w:val="lightGray"/>
        </w:rPr>
        <w:t>由于抗结块剂形成的可能原因繁多，且需要检验，因此去弄清</w:t>
      </w:r>
      <w:bookmarkStart w:id="3" w:name="OLE_LINK1"/>
      <w:bookmarkStart w:id="4" w:name="OLE_LINK2"/>
      <w:r w:rsidR="00031164" w:rsidRPr="00936585">
        <w:rPr>
          <w:rFonts w:ascii="微软雅黑" w:eastAsia="微软雅黑" w:hAnsi="微软雅黑" w:hint="eastAsia"/>
          <w:highlight w:val="lightGray"/>
        </w:rPr>
        <w:t>这些元素的由来</w:t>
      </w:r>
      <w:bookmarkEnd w:id="3"/>
      <w:bookmarkEnd w:id="4"/>
      <w:r w:rsidR="00031164" w:rsidRPr="00936585">
        <w:rPr>
          <w:rFonts w:ascii="微软雅黑" w:eastAsia="微软雅黑" w:hAnsi="微软雅黑" w:hint="eastAsia"/>
          <w:highlight w:val="lightGray"/>
        </w:rPr>
        <w:t>在经济上是不可行的，</w:t>
      </w:r>
    </w:p>
    <w:p w:rsidR="00AD1264" w:rsidRPr="003D78C6" w:rsidRDefault="00936585" w:rsidP="00AD1264">
      <w:pPr>
        <w:spacing w:line="400" w:lineRule="exact"/>
        <w:rPr>
          <w:rFonts w:ascii="微软雅黑" w:eastAsia="微软雅黑" w:hAnsi="微软雅黑"/>
        </w:rPr>
      </w:pPr>
      <w:r w:rsidRPr="00936585">
        <w:rPr>
          <w:rFonts w:ascii="微软雅黑" w:eastAsia="微软雅黑" w:hAnsi="微软雅黑" w:hint="eastAsia"/>
          <w:highlight w:val="lightGray"/>
        </w:rPr>
        <w:t>因此</w:t>
      </w:r>
      <w:r w:rsidRPr="00936585">
        <w:rPr>
          <w:rFonts w:ascii="微软雅黑" w:eastAsia="微软雅黑" w:hAnsi="微软雅黑"/>
          <w:highlight w:val="lightGray"/>
        </w:rPr>
        <w:t xml:space="preserve">, </w:t>
      </w:r>
      <w:r w:rsidRPr="00936585">
        <w:rPr>
          <w:rFonts w:ascii="微软雅黑" w:eastAsia="微软雅黑" w:hAnsi="微软雅黑" w:hint="eastAsia"/>
          <w:highlight w:val="lightGray"/>
        </w:rPr>
        <w:t>满足不纯物、氯化物和</w:t>
      </w:r>
      <w:proofErr w:type="gramStart"/>
      <w:r w:rsidRPr="00936585">
        <w:rPr>
          <w:rFonts w:ascii="微软雅黑" w:eastAsia="微软雅黑" w:hAnsi="微软雅黑" w:hint="eastAsia"/>
          <w:highlight w:val="lightGray"/>
        </w:rPr>
        <w:t>铜的</w:t>
      </w:r>
      <w:proofErr w:type="gramEnd"/>
      <w:r w:rsidRPr="00936585">
        <w:rPr>
          <w:rFonts w:ascii="微软雅黑" w:eastAsia="微软雅黑" w:hAnsi="微软雅黑" w:hint="eastAsia"/>
          <w:highlight w:val="lightGray"/>
        </w:rPr>
        <w:t>要求且没有添加抗结块剂的盐是可以接受的。</w:t>
      </w:r>
      <w:proofErr w:type="gramStart"/>
      <w:r w:rsidRPr="00936585">
        <w:rPr>
          <w:rFonts w:ascii="微软雅黑" w:eastAsia="微软雅黑" w:hAnsi="微软雅黑" w:hint="eastAsia"/>
          <w:highlight w:val="lightGray"/>
        </w:rPr>
        <w:t>盐供应</w:t>
      </w:r>
      <w:proofErr w:type="gramEnd"/>
      <w:r w:rsidRPr="00936585">
        <w:rPr>
          <w:rFonts w:ascii="微软雅黑" w:eastAsia="微软雅黑" w:hAnsi="微软雅黑" w:hint="eastAsia"/>
          <w:highlight w:val="lightGray"/>
        </w:rPr>
        <w:t>商可提供</w:t>
      </w:r>
      <w:r>
        <w:rPr>
          <w:rFonts w:ascii="微软雅黑" w:eastAsia="微软雅黑" w:hAnsi="微软雅黑" w:hint="eastAsia"/>
          <w:highlight w:val="lightGray"/>
        </w:rPr>
        <w:t>一个</w:t>
      </w:r>
      <w:r w:rsidRPr="00936585">
        <w:rPr>
          <w:rFonts w:ascii="微软雅黑" w:eastAsia="微软雅黑" w:hAnsi="微软雅黑" w:hint="eastAsia"/>
          <w:highlight w:val="lightGray"/>
        </w:rPr>
        <w:t>盐的分析报告，附一个声明：没有在产品中添加抗结块剂</w:t>
      </w:r>
    </w:p>
    <w:tbl>
      <w:tblPr>
        <w:tblW w:w="9288" w:type="dxa"/>
        <w:tblInd w:w="180" w:type="dxa"/>
        <w:tblBorders>
          <w:top w:val="nil"/>
          <w:left w:val="nil"/>
          <w:bottom w:val="nil"/>
          <w:right w:val="nil"/>
        </w:tblBorders>
        <w:tblLayout w:type="fixed"/>
        <w:tblLook w:val="0000" w:firstRow="0" w:lastRow="0" w:firstColumn="0" w:lastColumn="0" w:noHBand="0" w:noVBand="0"/>
      </w:tblPr>
      <w:tblGrid>
        <w:gridCol w:w="5394"/>
        <w:gridCol w:w="3894"/>
      </w:tblGrid>
      <w:tr w:rsidR="002B5B81" w:rsidRPr="003D78C6" w:rsidTr="00002796">
        <w:trPr>
          <w:trHeight w:val="80"/>
        </w:trPr>
        <w:tc>
          <w:tcPr>
            <w:tcW w:w="5394" w:type="dxa"/>
            <w:tcBorders>
              <w:top w:val="single" w:sz="8" w:space="0" w:color="000000"/>
              <w:left w:val="single" w:sz="8" w:space="0" w:color="000000"/>
              <w:bottom w:val="single" w:sz="8" w:space="0" w:color="000000"/>
              <w:right w:val="single" w:sz="8" w:space="0" w:color="000000"/>
            </w:tcBorders>
          </w:tcPr>
          <w:p w:rsidR="002B5B81" w:rsidRPr="003D78C6" w:rsidRDefault="002B5B81" w:rsidP="003A7C9D">
            <w:pPr>
              <w:pStyle w:val="Default"/>
              <w:spacing w:line="400" w:lineRule="exact"/>
              <w:rPr>
                <w:rFonts w:ascii="微软雅黑" w:eastAsia="微软雅黑" w:hAnsi="微软雅黑" w:cs="微软雅黑"/>
                <w:sz w:val="21"/>
                <w:szCs w:val="21"/>
              </w:rPr>
            </w:pPr>
            <w:r w:rsidRPr="003D78C6">
              <w:rPr>
                <w:rFonts w:ascii="微软雅黑" w:eastAsia="微软雅黑" w:hAnsi="微软雅黑" w:cs="微软雅黑"/>
                <w:sz w:val="21"/>
                <w:szCs w:val="21"/>
              </w:rPr>
              <w:t xml:space="preserve">不纯物(杂质)的内容 </w:t>
            </w:r>
          </w:p>
        </w:tc>
        <w:tc>
          <w:tcPr>
            <w:tcW w:w="3894" w:type="dxa"/>
            <w:tcBorders>
              <w:top w:val="single" w:sz="8" w:space="0" w:color="000000"/>
              <w:left w:val="single" w:sz="8" w:space="0" w:color="000000"/>
              <w:bottom w:val="single" w:sz="8" w:space="0" w:color="000000"/>
              <w:right w:val="single" w:sz="8" w:space="0" w:color="000000"/>
            </w:tcBorders>
          </w:tcPr>
          <w:p w:rsidR="002B5B81" w:rsidRPr="003D78C6" w:rsidRDefault="002B5B81" w:rsidP="003A7C9D">
            <w:pPr>
              <w:pStyle w:val="Default"/>
              <w:spacing w:line="400" w:lineRule="exact"/>
              <w:jc w:val="center"/>
              <w:rPr>
                <w:rFonts w:ascii="微软雅黑" w:eastAsia="微软雅黑" w:hAnsi="微软雅黑" w:cs="微软雅黑"/>
                <w:sz w:val="21"/>
                <w:szCs w:val="21"/>
              </w:rPr>
            </w:pPr>
            <w:proofErr w:type="gramStart"/>
            <w:r w:rsidRPr="003D78C6">
              <w:rPr>
                <w:rFonts w:ascii="微软雅黑" w:eastAsia="微软雅黑" w:hAnsi="微软雅黑" w:cs="微软雅黑"/>
                <w:sz w:val="21"/>
                <w:szCs w:val="21"/>
              </w:rPr>
              <w:t>总允许</w:t>
            </w:r>
            <w:proofErr w:type="gramEnd"/>
            <w:r w:rsidRPr="003D78C6">
              <w:rPr>
                <w:rFonts w:ascii="微软雅黑" w:eastAsia="微软雅黑" w:hAnsi="微软雅黑" w:cs="微软雅黑"/>
                <w:sz w:val="21"/>
                <w:szCs w:val="21"/>
              </w:rPr>
              <w:t xml:space="preserve">量 </w:t>
            </w:r>
          </w:p>
        </w:tc>
      </w:tr>
      <w:tr w:rsidR="002B5B81" w:rsidRPr="003D78C6" w:rsidTr="00002796">
        <w:trPr>
          <w:trHeight w:val="82"/>
        </w:trPr>
        <w:tc>
          <w:tcPr>
            <w:tcW w:w="5394" w:type="dxa"/>
            <w:tcBorders>
              <w:top w:val="single" w:sz="8" w:space="0" w:color="000000"/>
              <w:left w:val="single" w:sz="8" w:space="0" w:color="000000"/>
              <w:bottom w:val="single" w:sz="8" w:space="0" w:color="000000"/>
              <w:right w:val="single" w:sz="8" w:space="0" w:color="000000"/>
            </w:tcBorders>
          </w:tcPr>
          <w:p w:rsidR="002B5B81" w:rsidRPr="003D78C6" w:rsidRDefault="002B5B81" w:rsidP="003A7C9D">
            <w:pPr>
              <w:pStyle w:val="Default"/>
              <w:spacing w:line="400" w:lineRule="exact"/>
              <w:jc w:val="center"/>
              <w:rPr>
                <w:rFonts w:ascii="微软雅黑" w:eastAsia="微软雅黑" w:hAnsi="微软雅黑" w:cs="微软雅黑"/>
                <w:sz w:val="21"/>
                <w:szCs w:val="21"/>
              </w:rPr>
            </w:pPr>
            <w:r w:rsidRPr="003D78C6">
              <w:rPr>
                <w:rFonts w:ascii="微软雅黑" w:eastAsia="微软雅黑" w:hAnsi="微软雅黑" w:cs="微软雅黑"/>
                <w:sz w:val="21"/>
                <w:szCs w:val="21"/>
              </w:rPr>
              <w:t xml:space="preserve">不纯物总量 </w:t>
            </w:r>
          </w:p>
        </w:tc>
        <w:tc>
          <w:tcPr>
            <w:tcW w:w="3894" w:type="dxa"/>
            <w:tcBorders>
              <w:top w:val="single" w:sz="8" w:space="0" w:color="000000"/>
              <w:left w:val="single" w:sz="8" w:space="0" w:color="000000"/>
              <w:bottom w:val="single" w:sz="8" w:space="0" w:color="000000"/>
              <w:right w:val="single" w:sz="8" w:space="0" w:color="000000"/>
            </w:tcBorders>
          </w:tcPr>
          <w:p w:rsidR="002B5B81" w:rsidRPr="003D78C6" w:rsidRDefault="002B5B81" w:rsidP="003A7C9D">
            <w:pPr>
              <w:pStyle w:val="Default"/>
              <w:spacing w:line="400" w:lineRule="exact"/>
              <w:jc w:val="center"/>
              <w:rPr>
                <w:rFonts w:ascii="微软雅黑" w:eastAsia="微软雅黑" w:hAnsi="微软雅黑" w:cs="微软雅黑"/>
                <w:sz w:val="21"/>
                <w:szCs w:val="21"/>
              </w:rPr>
            </w:pPr>
            <w:r w:rsidRPr="003D78C6">
              <w:rPr>
                <w:rFonts w:ascii="微软雅黑" w:eastAsia="微软雅黑" w:hAnsi="微软雅黑" w:cs="宋体" w:hint="eastAsia"/>
                <w:sz w:val="21"/>
                <w:szCs w:val="21"/>
              </w:rPr>
              <w:t>≦</w:t>
            </w:r>
            <w:r w:rsidRPr="003D78C6">
              <w:rPr>
                <w:rFonts w:ascii="微软雅黑" w:eastAsia="微软雅黑" w:hAnsi="微软雅黑" w:cs="微软雅黑"/>
                <w:sz w:val="21"/>
                <w:szCs w:val="21"/>
              </w:rPr>
              <w:t xml:space="preserve">0.3 % </w:t>
            </w:r>
          </w:p>
        </w:tc>
      </w:tr>
      <w:tr w:rsidR="002B5B81" w:rsidRPr="003D78C6" w:rsidTr="00002796">
        <w:trPr>
          <w:trHeight w:val="166"/>
        </w:trPr>
        <w:tc>
          <w:tcPr>
            <w:tcW w:w="5394" w:type="dxa"/>
            <w:tcBorders>
              <w:top w:val="single" w:sz="8" w:space="0" w:color="000000"/>
              <w:left w:val="single" w:sz="8" w:space="0" w:color="000000"/>
              <w:bottom w:val="single" w:sz="8" w:space="0" w:color="000000"/>
              <w:right w:val="single" w:sz="8" w:space="0" w:color="000000"/>
            </w:tcBorders>
          </w:tcPr>
          <w:p w:rsidR="002B5B81" w:rsidRPr="003D78C6" w:rsidRDefault="002B5B81" w:rsidP="003A7C9D">
            <w:pPr>
              <w:pStyle w:val="Default"/>
              <w:spacing w:line="400" w:lineRule="exact"/>
              <w:jc w:val="center"/>
              <w:rPr>
                <w:rFonts w:ascii="微软雅黑" w:eastAsia="微软雅黑" w:hAnsi="微软雅黑" w:cs="微软雅黑"/>
                <w:sz w:val="21"/>
                <w:szCs w:val="21"/>
              </w:rPr>
            </w:pPr>
            <w:r w:rsidRPr="003D78C6">
              <w:rPr>
                <w:rFonts w:ascii="微软雅黑" w:eastAsia="微软雅黑" w:hAnsi="微软雅黑" w:cs="微软雅黑"/>
                <w:sz w:val="21"/>
                <w:szCs w:val="21"/>
              </w:rPr>
              <w:t xml:space="preserve">卤化物(溴化物,氟化物和碘化物) </w:t>
            </w:r>
          </w:p>
          <w:p w:rsidR="002B5B81" w:rsidRPr="003D78C6" w:rsidRDefault="002B5B81" w:rsidP="003A7C9D">
            <w:pPr>
              <w:pStyle w:val="Default"/>
              <w:spacing w:line="400" w:lineRule="exact"/>
              <w:jc w:val="center"/>
              <w:rPr>
                <w:rFonts w:ascii="微软雅黑" w:eastAsia="微软雅黑" w:hAnsi="微软雅黑" w:cs="微软雅黑"/>
                <w:sz w:val="21"/>
                <w:szCs w:val="21"/>
              </w:rPr>
            </w:pPr>
            <w:r w:rsidRPr="003D78C6">
              <w:rPr>
                <w:rFonts w:ascii="微软雅黑" w:eastAsia="微软雅黑" w:hAnsi="微软雅黑" w:cs="微软雅黑"/>
                <w:sz w:val="21"/>
                <w:szCs w:val="21"/>
              </w:rPr>
              <w:t xml:space="preserve">氯化物除外 </w:t>
            </w:r>
          </w:p>
        </w:tc>
        <w:tc>
          <w:tcPr>
            <w:tcW w:w="3894" w:type="dxa"/>
            <w:tcBorders>
              <w:top w:val="single" w:sz="8" w:space="0" w:color="000000"/>
              <w:left w:val="single" w:sz="8" w:space="0" w:color="000000"/>
              <w:bottom w:val="single" w:sz="8" w:space="0" w:color="000000"/>
              <w:right w:val="single" w:sz="8" w:space="0" w:color="000000"/>
            </w:tcBorders>
          </w:tcPr>
          <w:p w:rsidR="002B5B81" w:rsidRPr="003D78C6" w:rsidRDefault="002B5B81" w:rsidP="003A7C9D">
            <w:pPr>
              <w:pStyle w:val="Default"/>
              <w:spacing w:before="60" w:line="400" w:lineRule="exact"/>
              <w:jc w:val="center"/>
              <w:rPr>
                <w:rFonts w:ascii="微软雅黑" w:eastAsia="微软雅黑" w:hAnsi="微软雅黑" w:cs="微软雅黑"/>
                <w:sz w:val="21"/>
                <w:szCs w:val="21"/>
              </w:rPr>
            </w:pPr>
            <w:r w:rsidRPr="003D78C6">
              <w:rPr>
                <w:rFonts w:ascii="微软雅黑" w:eastAsia="微软雅黑" w:hAnsi="微软雅黑" w:cs="宋体" w:hint="eastAsia"/>
                <w:sz w:val="21"/>
                <w:szCs w:val="21"/>
              </w:rPr>
              <w:t>≦</w:t>
            </w:r>
            <w:r w:rsidRPr="003D78C6">
              <w:rPr>
                <w:rFonts w:ascii="微软雅黑" w:eastAsia="微软雅黑" w:hAnsi="微软雅黑" w:cs="微软雅黑"/>
                <w:sz w:val="21"/>
                <w:szCs w:val="21"/>
              </w:rPr>
              <w:t xml:space="preserve">0.1 % </w:t>
            </w:r>
          </w:p>
        </w:tc>
      </w:tr>
      <w:tr w:rsidR="002B5B81" w:rsidRPr="003D78C6" w:rsidTr="00002796">
        <w:trPr>
          <w:trHeight w:val="82"/>
        </w:trPr>
        <w:tc>
          <w:tcPr>
            <w:tcW w:w="5394" w:type="dxa"/>
            <w:tcBorders>
              <w:top w:val="single" w:sz="8" w:space="0" w:color="000000"/>
              <w:left w:val="single" w:sz="8" w:space="0" w:color="000000"/>
              <w:bottom w:val="single" w:sz="8" w:space="0" w:color="000000"/>
              <w:right w:val="single" w:sz="8" w:space="0" w:color="000000"/>
            </w:tcBorders>
          </w:tcPr>
          <w:p w:rsidR="002B5B81" w:rsidRPr="003D78C6" w:rsidRDefault="002B5B81" w:rsidP="003A7C9D">
            <w:pPr>
              <w:pStyle w:val="Default"/>
              <w:spacing w:line="400" w:lineRule="exact"/>
              <w:jc w:val="center"/>
              <w:rPr>
                <w:rFonts w:ascii="微软雅黑" w:eastAsia="微软雅黑" w:hAnsi="微软雅黑" w:cs="微软雅黑"/>
                <w:sz w:val="21"/>
                <w:szCs w:val="21"/>
              </w:rPr>
            </w:pPr>
            <w:r w:rsidRPr="003D78C6">
              <w:rPr>
                <w:rFonts w:ascii="微软雅黑" w:eastAsia="微软雅黑" w:hAnsi="微软雅黑" w:cs="微软雅黑"/>
                <w:sz w:val="21"/>
                <w:szCs w:val="21"/>
              </w:rPr>
              <w:t xml:space="preserve">铜 </w:t>
            </w:r>
          </w:p>
        </w:tc>
        <w:tc>
          <w:tcPr>
            <w:tcW w:w="3894" w:type="dxa"/>
            <w:tcBorders>
              <w:top w:val="single" w:sz="8" w:space="0" w:color="000000"/>
              <w:left w:val="single" w:sz="8" w:space="0" w:color="000000"/>
              <w:bottom w:val="single" w:sz="8" w:space="0" w:color="000000"/>
              <w:right w:val="single" w:sz="8" w:space="0" w:color="000000"/>
            </w:tcBorders>
          </w:tcPr>
          <w:p w:rsidR="002B5B81" w:rsidRPr="003D78C6" w:rsidRDefault="002B5B81" w:rsidP="003A7C9D">
            <w:pPr>
              <w:pStyle w:val="Default"/>
              <w:spacing w:line="400" w:lineRule="exact"/>
              <w:jc w:val="center"/>
              <w:rPr>
                <w:rFonts w:ascii="微软雅黑" w:eastAsia="微软雅黑" w:hAnsi="微软雅黑" w:cs="微软雅黑"/>
                <w:sz w:val="21"/>
                <w:szCs w:val="21"/>
              </w:rPr>
            </w:pPr>
            <w:r w:rsidRPr="003D78C6">
              <w:rPr>
                <w:rFonts w:ascii="微软雅黑" w:eastAsia="微软雅黑" w:hAnsi="微软雅黑" w:cs="微软雅黑"/>
                <w:sz w:val="21"/>
                <w:szCs w:val="21"/>
              </w:rPr>
              <w:t xml:space="preserve">＜0.3 ppm </w:t>
            </w:r>
          </w:p>
        </w:tc>
      </w:tr>
      <w:tr w:rsidR="002B5B81" w:rsidRPr="003D78C6" w:rsidTr="00002796">
        <w:trPr>
          <w:trHeight w:val="398"/>
        </w:trPr>
        <w:tc>
          <w:tcPr>
            <w:tcW w:w="5394" w:type="dxa"/>
            <w:tcBorders>
              <w:top w:val="single" w:sz="8" w:space="0" w:color="000000"/>
              <w:left w:val="single" w:sz="8" w:space="0" w:color="000000"/>
              <w:bottom w:val="single" w:sz="8" w:space="0" w:color="000000"/>
              <w:right w:val="single" w:sz="8" w:space="0" w:color="000000"/>
            </w:tcBorders>
          </w:tcPr>
          <w:p w:rsidR="002B5B81" w:rsidRPr="003D78C6" w:rsidRDefault="002B5B81" w:rsidP="003A7C9D">
            <w:pPr>
              <w:pStyle w:val="Default"/>
              <w:spacing w:line="400" w:lineRule="exact"/>
              <w:jc w:val="center"/>
              <w:rPr>
                <w:rFonts w:ascii="微软雅黑" w:eastAsia="微软雅黑" w:hAnsi="微软雅黑" w:cs="微软雅黑"/>
                <w:sz w:val="21"/>
                <w:szCs w:val="21"/>
              </w:rPr>
            </w:pPr>
            <w:r w:rsidRPr="003D78C6">
              <w:rPr>
                <w:rFonts w:ascii="微软雅黑" w:eastAsia="微软雅黑" w:hAnsi="微软雅黑" w:cs="微软雅黑"/>
                <w:sz w:val="21"/>
                <w:szCs w:val="21"/>
              </w:rPr>
              <w:t>抗结块剂(Anti-caking Agents一种防吸</w:t>
            </w:r>
          </w:p>
          <w:p w:rsidR="002B5B81" w:rsidRPr="003D78C6" w:rsidRDefault="002B5B81" w:rsidP="003A7C9D">
            <w:pPr>
              <w:pStyle w:val="Default"/>
              <w:spacing w:line="400" w:lineRule="exact"/>
              <w:jc w:val="center"/>
              <w:rPr>
                <w:rFonts w:ascii="微软雅黑" w:eastAsia="微软雅黑" w:hAnsi="微软雅黑" w:cs="微软雅黑"/>
                <w:sz w:val="21"/>
                <w:szCs w:val="21"/>
              </w:rPr>
            </w:pPr>
            <w:r w:rsidRPr="003D78C6">
              <w:rPr>
                <w:rFonts w:ascii="微软雅黑" w:eastAsia="微软雅黑" w:hAnsi="微软雅黑" w:cs="微软雅黑"/>
                <w:sz w:val="21"/>
                <w:szCs w:val="21"/>
              </w:rPr>
              <w:t>湿性且为粉末状食品结块所加的物质)</w:t>
            </w:r>
          </w:p>
        </w:tc>
        <w:tc>
          <w:tcPr>
            <w:tcW w:w="3894" w:type="dxa"/>
            <w:tcBorders>
              <w:top w:val="single" w:sz="8" w:space="0" w:color="000000"/>
              <w:left w:val="single" w:sz="8" w:space="0" w:color="000000"/>
              <w:bottom w:val="single" w:sz="8" w:space="0" w:color="000000"/>
              <w:right w:val="single" w:sz="8" w:space="0" w:color="000000"/>
            </w:tcBorders>
          </w:tcPr>
          <w:p w:rsidR="002B5B81" w:rsidRPr="003D78C6" w:rsidRDefault="002B5B81" w:rsidP="003A7C9D">
            <w:pPr>
              <w:pStyle w:val="Default"/>
              <w:spacing w:before="60" w:line="400" w:lineRule="exact"/>
              <w:jc w:val="center"/>
              <w:rPr>
                <w:rFonts w:ascii="微软雅黑" w:eastAsia="微软雅黑" w:hAnsi="微软雅黑" w:cs="微软雅黑"/>
                <w:sz w:val="21"/>
                <w:szCs w:val="21"/>
              </w:rPr>
            </w:pPr>
            <w:r w:rsidRPr="003D78C6">
              <w:rPr>
                <w:rFonts w:ascii="微软雅黑" w:eastAsia="微软雅黑" w:hAnsi="微软雅黑" w:cs="微软雅黑"/>
                <w:sz w:val="21"/>
                <w:szCs w:val="21"/>
              </w:rPr>
              <w:t xml:space="preserve">不可添加 </w:t>
            </w:r>
          </w:p>
        </w:tc>
      </w:tr>
    </w:tbl>
    <w:p w:rsidR="002B5B81" w:rsidRPr="003D78C6" w:rsidRDefault="002B5B81" w:rsidP="00002796">
      <w:pPr>
        <w:tabs>
          <w:tab w:val="left" w:pos="3505"/>
        </w:tabs>
        <w:spacing w:line="400" w:lineRule="exact"/>
        <w:rPr>
          <w:rFonts w:ascii="微软雅黑" w:eastAsia="微软雅黑" w:hAnsi="微软雅黑"/>
        </w:rPr>
      </w:pPr>
    </w:p>
    <w:p w:rsidR="002B5B81" w:rsidRPr="003D78C6" w:rsidRDefault="002B5B81" w:rsidP="002B5B81">
      <w:pPr>
        <w:spacing w:line="400" w:lineRule="exact"/>
        <w:rPr>
          <w:rFonts w:ascii="微软雅黑" w:eastAsia="微软雅黑" w:hAnsi="微软雅黑"/>
        </w:rPr>
      </w:pPr>
      <w:r w:rsidRPr="003D78C6">
        <w:rPr>
          <w:rFonts w:ascii="微软雅黑" w:eastAsia="微软雅黑" w:hAnsi="微软雅黑"/>
        </w:rPr>
        <w:t>注A：藉由一已知重量的水来计算所需要盐的总量以达到5%盐溶液的普通公式是：</w:t>
      </w:r>
    </w:p>
    <w:p w:rsidR="002B5B81" w:rsidRPr="003D78C6" w:rsidRDefault="002B5B81" w:rsidP="002B5B81">
      <w:pPr>
        <w:spacing w:line="400" w:lineRule="exact"/>
        <w:rPr>
          <w:rFonts w:ascii="微软雅黑" w:eastAsia="微软雅黑" w:hAnsi="微软雅黑"/>
        </w:rPr>
      </w:pPr>
      <w:r w:rsidRPr="003D78C6">
        <w:rPr>
          <w:rFonts w:ascii="微软雅黑" w:eastAsia="微软雅黑" w:hAnsi="微软雅黑"/>
        </w:rPr>
        <w:t>0.053 x 水的重量 = 氯化钠(</w:t>
      </w:r>
      <w:proofErr w:type="spellStart"/>
      <w:r w:rsidRPr="003D78C6">
        <w:rPr>
          <w:rFonts w:ascii="微软雅黑" w:eastAsia="微软雅黑" w:hAnsi="微软雅黑"/>
        </w:rPr>
        <w:t>NaCl</w:t>
      </w:r>
      <w:proofErr w:type="spellEnd"/>
      <w:r w:rsidRPr="003D78C6">
        <w:rPr>
          <w:rFonts w:ascii="微软雅黑" w:eastAsia="微软雅黑" w:hAnsi="微软雅黑"/>
        </w:rPr>
        <w:t>)需要的重量</w:t>
      </w:r>
    </w:p>
    <w:p w:rsidR="002B5B81" w:rsidRPr="003D78C6" w:rsidRDefault="002B5B81" w:rsidP="002B5B81">
      <w:pPr>
        <w:spacing w:line="400" w:lineRule="exact"/>
        <w:rPr>
          <w:rFonts w:ascii="微软雅黑" w:eastAsia="微软雅黑" w:hAnsi="微软雅黑"/>
        </w:rPr>
      </w:pPr>
      <w:r w:rsidRPr="003D78C6">
        <w:rPr>
          <w:rFonts w:ascii="微软雅黑" w:eastAsia="微软雅黑" w:hAnsi="微软雅黑"/>
        </w:rPr>
        <w:t>水的重量每1 mL是1公克。以公克为单位来</w:t>
      </w:r>
      <w:proofErr w:type="gramStart"/>
      <w:r w:rsidRPr="003D78C6">
        <w:rPr>
          <w:rFonts w:ascii="微软雅黑" w:eastAsia="微软雅黑" w:hAnsi="微软雅黑"/>
        </w:rPr>
        <w:t>计算盐所需要</w:t>
      </w:r>
      <w:proofErr w:type="gramEnd"/>
      <w:r w:rsidRPr="003D78C6">
        <w:rPr>
          <w:rFonts w:ascii="微软雅黑" w:eastAsia="微软雅黑" w:hAnsi="微软雅黑"/>
        </w:rPr>
        <w:t>的重量来混合 5%盐溶液 到 1 L，0.053乘以1000 克(35.27盎司，1 L水的重量)。这个公式对每公升的水来 说产生一个需要 53 克(1.87盎司)氯化钠(</w:t>
      </w:r>
      <w:proofErr w:type="spellStart"/>
      <w:r w:rsidRPr="003D78C6">
        <w:rPr>
          <w:rFonts w:ascii="微软雅黑" w:eastAsia="微软雅黑" w:hAnsi="微软雅黑"/>
        </w:rPr>
        <w:t>NaCl</w:t>
      </w:r>
      <w:proofErr w:type="spellEnd"/>
      <w:r w:rsidRPr="003D78C6">
        <w:rPr>
          <w:rFonts w:ascii="微软雅黑" w:eastAsia="微软雅黑" w:hAnsi="微软雅黑"/>
        </w:rPr>
        <w:t>)的结果，以达到 5% 重量的盐溶 液。使用以上的氯化钠的0.053乘数经由下列导出：</w:t>
      </w:r>
    </w:p>
    <w:p w:rsidR="002B5B81" w:rsidRPr="003D78C6" w:rsidRDefault="002B5B81" w:rsidP="002B5B81">
      <w:pPr>
        <w:spacing w:line="400" w:lineRule="exact"/>
        <w:rPr>
          <w:rFonts w:ascii="微软雅黑" w:eastAsia="微软雅黑" w:hAnsi="微软雅黑"/>
        </w:rPr>
      </w:pPr>
      <w:r w:rsidRPr="003D78C6">
        <w:rPr>
          <w:rFonts w:ascii="微软雅黑" w:eastAsia="微软雅黑" w:hAnsi="微软雅黑"/>
        </w:rPr>
        <w:t>1000g(1公升水的重量)由0.95导出</w:t>
      </w:r>
    </w:p>
    <w:p w:rsidR="002B5B81" w:rsidRPr="003D78C6" w:rsidRDefault="002B5B81" w:rsidP="002B5B81">
      <w:pPr>
        <w:spacing w:line="400" w:lineRule="exact"/>
        <w:rPr>
          <w:rFonts w:ascii="微软雅黑" w:eastAsia="微软雅黑" w:hAnsi="微软雅黑"/>
        </w:rPr>
      </w:pPr>
      <w:r w:rsidRPr="003D78C6">
        <w:rPr>
          <w:rFonts w:ascii="微软雅黑" w:eastAsia="微软雅黑" w:hAnsi="微软雅黑"/>
        </w:rPr>
        <w:t>(总混合的水仅有 95%)得到1053g</w:t>
      </w:r>
    </w:p>
    <w:p w:rsidR="002B5B81" w:rsidRPr="003D78C6" w:rsidRDefault="002B5B81" w:rsidP="002B5B81">
      <w:pPr>
        <w:spacing w:line="400" w:lineRule="exact"/>
        <w:rPr>
          <w:rFonts w:ascii="微软雅黑" w:eastAsia="微软雅黑" w:hAnsi="微软雅黑"/>
        </w:rPr>
      </w:pPr>
      <w:r w:rsidRPr="003D78C6">
        <w:rPr>
          <w:rFonts w:ascii="微软雅黑" w:eastAsia="微软雅黑" w:hAnsi="微软雅黑"/>
        </w:rPr>
        <w:t>这 1053 公克是1公升的水与 5% 浓度的氯化钠所混合的总重量。1053 克减去原 先1公升(1000 克)水的重量得到 53 公克重的氯化钠。53 公克重的总氯化钠除以 原先的1000 公克的水为氯化钠得到 0.053 的乘数。</w:t>
      </w:r>
    </w:p>
    <w:p w:rsidR="002B5B81" w:rsidRPr="003D78C6" w:rsidRDefault="002B5B81" w:rsidP="002B5B81">
      <w:pPr>
        <w:spacing w:line="400" w:lineRule="exact"/>
        <w:rPr>
          <w:rFonts w:ascii="微软雅黑" w:eastAsia="微软雅黑" w:hAnsi="微软雅黑"/>
        </w:rPr>
      </w:pPr>
      <w:r w:rsidRPr="003D78C6">
        <w:rPr>
          <w:rFonts w:ascii="微软雅黑" w:eastAsia="微软雅黑" w:hAnsi="微软雅黑"/>
        </w:rPr>
        <w:t xml:space="preserve">以一个例子作说明︰混合成相当于200 L(52.83加仑)的 5%的氯化钠溶液，将10.6 </w:t>
      </w:r>
      <w:r w:rsidRPr="003D78C6">
        <w:rPr>
          <w:rFonts w:ascii="微软雅黑" w:eastAsia="微软雅黑" w:hAnsi="微软雅黑"/>
        </w:rPr>
        <w:lastRenderedPageBreak/>
        <w:t>kg(23.37磅)的氯化钠混入 200 L(52.83加仑)的水中。</w:t>
      </w:r>
    </w:p>
    <w:p w:rsidR="002B5B81" w:rsidRPr="003D78C6" w:rsidRDefault="002B5B81" w:rsidP="002B5B81">
      <w:pPr>
        <w:spacing w:line="400" w:lineRule="exact"/>
        <w:rPr>
          <w:rFonts w:ascii="微软雅黑" w:eastAsia="微软雅黑" w:hAnsi="微软雅黑"/>
        </w:rPr>
      </w:pPr>
      <w:r w:rsidRPr="003D78C6">
        <w:rPr>
          <w:rFonts w:ascii="微软雅黑" w:eastAsia="微软雅黑" w:hAnsi="微软雅黑"/>
        </w:rPr>
        <w:t>水的重量是200,000 g。200,000 g 的水 x 0.053(氯化钠的乘数) =10,600 g 氯化</w:t>
      </w:r>
    </w:p>
    <w:p w:rsidR="002B5B81" w:rsidRPr="003D78C6" w:rsidRDefault="002B5B81" w:rsidP="002B5B81">
      <w:pPr>
        <w:spacing w:line="400" w:lineRule="exact"/>
        <w:rPr>
          <w:rFonts w:ascii="微软雅黑" w:eastAsia="微软雅黑" w:hAnsi="微软雅黑"/>
        </w:rPr>
      </w:pPr>
      <w:r w:rsidRPr="003D78C6">
        <w:rPr>
          <w:rFonts w:ascii="微软雅黑" w:eastAsia="微软雅黑" w:hAnsi="微软雅黑"/>
        </w:rPr>
        <w:t>钠或10.6 kg。</w:t>
      </w:r>
    </w:p>
    <w:p w:rsidR="002B5B81" w:rsidRPr="003D78C6" w:rsidRDefault="002B5B81" w:rsidP="002B5B81">
      <w:pPr>
        <w:spacing w:line="400" w:lineRule="exact"/>
        <w:rPr>
          <w:rFonts w:ascii="微软雅黑" w:eastAsia="微软雅黑" w:hAnsi="微软雅黑"/>
        </w:rPr>
      </w:pPr>
      <w:r w:rsidRPr="003D78C6">
        <w:rPr>
          <w:rFonts w:ascii="微软雅黑" w:eastAsia="微软雅黑" w:hAnsi="微软雅黑"/>
        </w:rPr>
        <w:t>注B、为了确保当</w:t>
      </w:r>
      <w:proofErr w:type="gramStart"/>
      <w:r w:rsidRPr="003D78C6">
        <w:rPr>
          <w:rFonts w:ascii="微软雅黑" w:eastAsia="微软雅黑" w:hAnsi="微软雅黑"/>
        </w:rPr>
        <w:t>混合此</w:t>
      </w:r>
      <w:proofErr w:type="gramEnd"/>
      <w:r w:rsidRPr="003D78C6">
        <w:rPr>
          <w:rFonts w:ascii="微软雅黑" w:eastAsia="微软雅黑" w:hAnsi="微软雅黑"/>
        </w:rPr>
        <w:t>溶液时能获得适当的盐浓度，建议此溶液应以任一</w:t>
      </w:r>
      <w:proofErr w:type="gramStart"/>
      <w:r w:rsidRPr="003D78C6">
        <w:rPr>
          <w:rFonts w:ascii="微软雅黑" w:eastAsia="微软雅黑" w:hAnsi="微软雅黑"/>
        </w:rPr>
        <w:t>个</w:t>
      </w:r>
      <w:proofErr w:type="gramEnd"/>
      <w:r w:rsidRPr="003D78C6">
        <w:rPr>
          <w:rFonts w:ascii="微软雅黑" w:eastAsia="微软雅黑" w:hAnsi="微软雅黑"/>
        </w:rPr>
        <w:t>盐液 比重计(俗称</w:t>
      </w:r>
      <w:proofErr w:type="gramStart"/>
      <w:r w:rsidRPr="003D78C6">
        <w:rPr>
          <w:rFonts w:ascii="微软雅黑" w:eastAsia="微软雅黑" w:hAnsi="微软雅黑"/>
        </w:rPr>
        <w:t>波美计</w:t>
      </w:r>
      <w:proofErr w:type="gramEnd"/>
      <w:r w:rsidRPr="003D78C6">
        <w:rPr>
          <w:rFonts w:ascii="微软雅黑" w:eastAsia="微软雅黑" w:hAnsi="微软雅黑"/>
        </w:rPr>
        <w:t>)或特殊的液体比重计来检查。当使用一个盐液比重计(</w:t>
      </w:r>
      <w:proofErr w:type="gramStart"/>
      <w:r w:rsidRPr="003D78C6">
        <w:rPr>
          <w:rFonts w:ascii="微软雅黑" w:eastAsia="微软雅黑" w:hAnsi="微软雅黑"/>
        </w:rPr>
        <w:t>波美计</w:t>
      </w:r>
      <w:proofErr w:type="gramEnd"/>
      <w:r w:rsidRPr="003D78C6">
        <w:rPr>
          <w:rFonts w:ascii="微软雅黑" w:eastAsia="微软雅黑" w:hAnsi="微软雅黑"/>
        </w:rPr>
        <w:t>) 时，应该在25°C(77°F)量测，其结果应在4到6%之间。当使用一个特殊的液体比重 计时，应该在25°C(77°F)量测，且其比重值应在1.0255 和1.0400之间。</w:t>
      </w:r>
    </w:p>
    <w:p w:rsidR="002B5B81" w:rsidRPr="003D78C6" w:rsidRDefault="002B5B81" w:rsidP="002B5B81">
      <w:pPr>
        <w:spacing w:line="400" w:lineRule="exact"/>
        <w:rPr>
          <w:rFonts w:ascii="微软雅黑" w:eastAsia="微软雅黑" w:hAnsi="微软雅黑"/>
        </w:rPr>
      </w:pPr>
      <w:r w:rsidRPr="003D78C6">
        <w:rPr>
          <w:rFonts w:ascii="微软雅黑" w:eastAsia="微软雅黑" w:hAnsi="微软雅黑"/>
        </w:rPr>
        <w:t>注C、如果所使用的盐的纯度是&gt;99.9%的话，其卤化物的限制可以被忽略。这是由 于在&gt;99.9%纯度的盐中不可能有</w:t>
      </w:r>
      <w:r w:rsidRPr="003D78C6">
        <w:rPr>
          <w:rFonts w:ascii="微软雅黑" w:eastAsia="微软雅黑" w:hAnsi="微软雅黑" w:cs="宋体" w:hint="eastAsia"/>
        </w:rPr>
        <w:t>≧</w:t>
      </w:r>
      <w:r w:rsidRPr="003D78C6">
        <w:rPr>
          <w:rFonts w:ascii="微软雅黑" w:eastAsia="微软雅黑" w:hAnsi="微软雅黑"/>
        </w:rPr>
        <w:t>0.1%卤化物的事实。如果所使用</w:t>
      </w:r>
      <w:proofErr w:type="gramStart"/>
      <w:r w:rsidRPr="003D78C6">
        <w:rPr>
          <w:rFonts w:ascii="微软雅黑" w:eastAsia="微软雅黑" w:hAnsi="微软雅黑"/>
        </w:rPr>
        <w:t>的盐其纯度</w:t>
      </w:r>
      <w:proofErr w:type="gramEnd"/>
      <w:r w:rsidRPr="003D78C6">
        <w:rPr>
          <w:rFonts w:ascii="微软雅黑" w:eastAsia="微软雅黑" w:hAnsi="微软雅黑"/>
        </w:rPr>
        <w:t>较 低时，应该要测试卤化物的含量。</w:t>
      </w:r>
    </w:p>
    <w:p w:rsidR="002B5B81" w:rsidRPr="003D78C6" w:rsidRDefault="002B5B81" w:rsidP="00002796">
      <w:pPr>
        <w:tabs>
          <w:tab w:val="left" w:pos="7173"/>
        </w:tabs>
        <w:spacing w:line="400" w:lineRule="exact"/>
        <w:rPr>
          <w:rFonts w:ascii="微软雅黑" w:eastAsia="微软雅黑" w:hAnsi="微软雅黑"/>
        </w:rPr>
      </w:pPr>
    </w:p>
    <w:p w:rsidR="00002796" w:rsidRPr="003D78C6" w:rsidRDefault="00002796" w:rsidP="00002796">
      <w:pPr>
        <w:tabs>
          <w:tab w:val="left" w:pos="7173"/>
        </w:tabs>
        <w:spacing w:line="400" w:lineRule="exact"/>
        <w:rPr>
          <w:rFonts w:ascii="微软雅黑" w:eastAsia="微软雅黑" w:hAnsi="微软雅黑"/>
        </w:rPr>
      </w:pPr>
    </w:p>
    <w:p w:rsidR="00002796" w:rsidRPr="003D78C6" w:rsidRDefault="00002796" w:rsidP="00002796">
      <w:pPr>
        <w:tabs>
          <w:tab w:val="left" w:pos="7173"/>
        </w:tabs>
        <w:spacing w:line="400" w:lineRule="exact"/>
        <w:rPr>
          <w:rFonts w:ascii="微软雅黑" w:eastAsia="微软雅黑" w:hAnsi="微软雅黑"/>
        </w:rPr>
      </w:pPr>
    </w:p>
    <w:p w:rsidR="002B5B81" w:rsidRPr="003D78C6" w:rsidRDefault="002B5B81" w:rsidP="002B5B81">
      <w:pPr>
        <w:spacing w:line="400" w:lineRule="exact"/>
        <w:rPr>
          <w:rFonts w:ascii="微软雅黑" w:eastAsia="微软雅黑" w:hAnsi="微软雅黑"/>
        </w:rPr>
      </w:pPr>
      <w:r w:rsidRPr="003D78C6">
        <w:rPr>
          <w:rFonts w:ascii="微软雅黑" w:eastAsia="微软雅黑" w:hAnsi="微软雅黑"/>
        </w:rPr>
        <w:t>9. 空气的供应</w:t>
      </w:r>
    </w:p>
    <w:p w:rsidR="00497BA5" w:rsidRPr="003D78C6" w:rsidRDefault="00497BA5" w:rsidP="002B5B81">
      <w:pPr>
        <w:spacing w:line="400" w:lineRule="exact"/>
        <w:rPr>
          <w:rFonts w:ascii="微软雅黑" w:eastAsia="微软雅黑" w:hAnsi="微软雅黑"/>
        </w:rPr>
      </w:pPr>
    </w:p>
    <w:p w:rsidR="002B5B81" w:rsidRPr="003D78C6" w:rsidRDefault="002B5B81" w:rsidP="002B5B81">
      <w:pPr>
        <w:spacing w:line="400" w:lineRule="exact"/>
        <w:rPr>
          <w:rFonts w:ascii="微软雅黑" w:eastAsia="微软雅黑" w:hAnsi="微软雅黑"/>
        </w:rPr>
      </w:pPr>
      <w:r w:rsidRPr="003D78C6">
        <w:rPr>
          <w:rFonts w:ascii="微软雅黑" w:eastAsia="微软雅黑" w:hAnsi="微软雅黑"/>
        </w:rPr>
        <w:t>9.1 作为雾化盐液而供应到空气</w:t>
      </w:r>
      <w:proofErr w:type="gramStart"/>
      <w:r w:rsidRPr="003D78C6">
        <w:rPr>
          <w:rFonts w:ascii="微软雅黑" w:eastAsia="微软雅黑" w:hAnsi="微软雅黑"/>
        </w:rPr>
        <w:t>饱合</w:t>
      </w:r>
      <w:proofErr w:type="gramEnd"/>
      <w:r w:rsidRPr="003D78C6">
        <w:rPr>
          <w:rFonts w:ascii="微软雅黑" w:eastAsia="微软雅黑" w:hAnsi="微软雅黑"/>
        </w:rPr>
        <w:t>塔的压缩空气应不可含油及污物。(注6)此空气应该在 以空气</w:t>
      </w:r>
      <w:proofErr w:type="gramStart"/>
      <w:r w:rsidRPr="003D78C6">
        <w:rPr>
          <w:rFonts w:ascii="微软雅黑" w:eastAsia="微软雅黑" w:hAnsi="微软雅黑"/>
        </w:rPr>
        <w:t>饱合</w:t>
      </w:r>
      <w:proofErr w:type="gramEnd"/>
      <w:r w:rsidRPr="003D78C6">
        <w:rPr>
          <w:rFonts w:ascii="微软雅黑" w:eastAsia="微软雅黑" w:hAnsi="微软雅黑"/>
        </w:rPr>
        <w:t>塔为基础下维持在</w:t>
      </w:r>
      <w:proofErr w:type="gramStart"/>
      <w:r w:rsidRPr="003D78C6">
        <w:rPr>
          <w:rFonts w:ascii="微软雅黑" w:eastAsia="微软雅黑" w:hAnsi="微软雅黑"/>
        </w:rPr>
        <w:t>一</w:t>
      </w:r>
      <w:proofErr w:type="gramEnd"/>
      <w:r w:rsidRPr="003D78C6">
        <w:rPr>
          <w:rFonts w:ascii="微软雅黑" w:eastAsia="微软雅黑" w:hAnsi="微软雅黑"/>
        </w:rPr>
        <w:t>足够的压力状况以符合在表2中在空气</w:t>
      </w:r>
      <w:proofErr w:type="gramStart"/>
      <w:r w:rsidRPr="003D78C6">
        <w:rPr>
          <w:rFonts w:ascii="微软雅黑" w:eastAsia="微软雅黑" w:hAnsi="微软雅黑"/>
        </w:rPr>
        <w:t>饱合</w:t>
      </w:r>
      <w:proofErr w:type="gramEnd"/>
      <w:r w:rsidRPr="003D78C6">
        <w:rPr>
          <w:rFonts w:ascii="微软雅黑" w:eastAsia="微软雅黑" w:hAnsi="微软雅黑"/>
        </w:rPr>
        <w:t>塔的顶端上所建议的</w:t>
      </w:r>
      <w:proofErr w:type="gramStart"/>
      <w:r w:rsidRPr="003D78C6">
        <w:rPr>
          <w:rFonts w:ascii="微软雅黑" w:eastAsia="微软雅黑" w:hAnsi="微软雅黑"/>
        </w:rPr>
        <w:t>的</w:t>
      </w:r>
      <w:proofErr w:type="gramEnd"/>
      <w:r w:rsidRPr="003D78C6">
        <w:rPr>
          <w:rFonts w:ascii="微软雅黑" w:eastAsia="微软雅黑" w:hAnsi="微软雅黑"/>
        </w:rPr>
        <w:t>压力。</w:t>
      </w:r>
    </w:p>
    <w:p w:rsidR="00497BA5" w:rsidRPr="003D78C6" w:rsidRDefault="002B5B81" w:rsidP="002B5B81">
      <w:pPr>
        <w:spacing w:line="400" w:lineRule="exact"/>
        <w:rPr>
          <w:rFonts w:ascii="微软雅黑" w:eastAsia="微软雅黑" w:hAnsi="微软雅黑"/>
        </w:rPr>
      </w:pPr>
      <w:r w:rsidRPr="003D78C6">
        <w:rPr>
          <w:rFonts w:ascii="微软雅黑" w:eastAsia="微软雅黑" w:hAnsi="微软雅黑"/>
        </w:rPr>
        <w:t>注6、空气供应不受油和污物影响可以将其通过一种适当的油/水过滤器(其可在市场上 购得)以阻止任何油到达空气</w:t>
      </w:r>
      <w:proofErr w:type="gramStart"/>
      <w:r w:rsidRPr="003D78C6">
        <w:rPr>
          <w:rFonts w:ascii="微软雅黑" w:eastAsia="微软雅黑" w:hAnsi="微软雅黑"/>
        </w:rPr>
        <w:t>饱合</w:t>
      </w:r>
      <w:proofErr w:type="gramEnd"/>
      <w:r w:rsidRPr="003D78C6">
        <w:rPr>
          <w:rFonts w:ascii="微软雅黑" w:eastAsia="微软雅黑" w:hAnsi="微软雅黑"/>
        </w:rPr>
        <w:t>塔。许多的油/水过滤器有一个满位指标，适当的 保养维护预防间隔应该将其纳入考虑</w:t>
      </w:r>
    </w:p>
    <w:p w:rsidR="00002796" w:rsidRPr="003D78C6" w:rsidRDefault="00002796" w:rsidP="002B5B81">
      <w:pPr>
        <w:spacing w:line="400" w:lineRule="exact"/>
        <w:rPr>
          <w:rFonts w:ascii="微软雅黑" w:eastAsia="微软雅黑" w:hAnsi="微软雅黑"/>
        </w:rPr>
      </w:pPr>
      <w:r w:rsidRPr="003D78C6">
        <w:rPr>
          <w:rFonts w:ascii="微软雅黑" w:eastAsia="微软雅黑" w:hAnsi="微软雅黑"/>
        </w:rPr>
        <w:t>表2 － 在35°C(95°F)测试操作下空气饱和塔的顶部之温度与压力的指引建议</w:t>
      </w:r>
    </w:p>
    <w:tbl>
      <w:tblPr>
        <w:tblW w:w="8673" w:type="dxa"/>
        <w:tblInd w:w="180" w:type="dxa"/>
        <w:tblBorders>
          <w:top w:val="nil"/>
          <w:left w:val="nil"/>
          <w:bottom w:val="nil"/>
          <w:right w:val="nil"/>
        </w:tblBorders>
        <w:tblLayout w:type="fixed"/>
        <w:tblLook w:val="0000" w:firstRow="0" w:lastRow="0" w:firstColumn="0" w:lastColumn="0" w:noHBand="0" w:noVBand="0"/>
      </w:tblPr>
      <w:tblGrid>
        <w:gridCol w:w="3447"/>
        <w:gridCol w:w="1742"/>
        <w:gridCol w:w="1742"/>
        <w:gridCol w:w="1742"/>
      </w:tblGrid>
      <w:tr w:rsidR="00002796" w:rsidRPr="00002796" w:rsidTr="00002796">
        <w:trPr>
          <w:trHeight w:val="76"/>
        </w:trPr>
        <w:tc>
          <w:tcPr>
            <w:tcW w:w="3447" w:type="dxa"/>
            <w:tcBorders>
              <w:top w:val="single" w:sz="8" w:space="0" w:color="000000"/>
              <w:left w:val="single" w:sz="8" w:space="0" w:color="000000"/>
              <w:bottom w:val="single" w:sz="8" w:space="0" w:color="000000"/>
              <w:right w:val="single" w:sz="8" w:space="0" w:color="000000"/>
            </w:tcBorders>
          </w:tcPr>
          <w:p w:rsidR="00002796" w:rsidRPr="00002796" w:rsidRDefault="00002796" w:rsidP="00002796">
            <w:pPr>
              <w:autoSpaceDE w:val="0"/>
              <w:autoSpaceDN w:val="0"/>
              <w:adjustRightInd w:val="0"/>
              <w:jc w:val="left"/>
              <w:rPr>
                <w:rFonts w:ascii="微软雅黑" w:eastAsia="微软雅黑" w:hAnsi="微软雅黑" w:cs="微软雅黑"/>
                <w:color w:val="000000"/>
                <w:kern w:val="0"/>
                <w:sz w:val="22"/>
              </w:rPr>
            </w:pPr>
            <w:r w:rsidRPr="00002796">
              <w:rPr>
                <w:rFonts w:ascii="微软雅黑" w:eastAsia="微软雅黑" w:hAnsi="微软雅黑" w:cs="微软雅黑"/>
                <w:color w:val="000000"/>
                <w:kern w:val="0"/>
                <w:sz w:val="22"/>
              </w:rPr>
              <w:t xml:space="preserve">空气压力 </w:t>
            </w:r>
            <w:proofErr w:type="spellStart"/>
            <w:r w:rsidRPr="00002796">
              <w:rPr>
                <w:rFonts w:ascii="微软雅黑" w:eastAsia="微软雅黑" w:hAnsi="微软雅黑" w:cs="微软雅黑"/>
                <w:color w:val="000000"/>
                <w:kern w:val="0"/>
                <w:sz w:val="22"/>
              </w:rPr>
              <w:t>kPa</w:t>
            </w:r>
            <w:proofErr w:type="spellEnd"/>
            <w:r w:rsidRPr="00002796">
              <w:rPr>
                <w:rFonts w:ascii="微软雅黑" w:eastAsia="微软雅黑" w:hAnsi="微软雅黑" w:cs="微软雅黑"/>
                <w:color w:val="000000"/>
                <w:kern w:val="0"/>
                <w:sz w:val="22"/>
              </w:rPr>
              <w:t xml:space="preserve"> </w:t>
            </w:r>
          </w:p>
        </w:tc>
        <w:tc>
          <w:tcPr>
            <w:tcW w:w="1742" w:type="dxa"/>
            <w:tcBorders>
              <w:top w:val="single" w:sz="8" w:space="0" w:color="000000"/>
              <w:left w:val="single" w:sz="8" w:space="0" w:color="000000"/>
              <w:bottom w:val="single" w:sz="8" w:space="0" w:color="000000"/>
              <w:right w:val="single" w:sz="8" w:space="0" w:color="000000"/>
            </w:tcBorders>
          </w:tcPr>
          <w:p w:rsidR="00002796" w:rsidRPr="00002796" w:rsidRDefault="00002796" w:rsidP="00002796">
            <w:pPr>
              <w:autoSpaceDE w:val="0"/>
              <w:autoSpaceDN w:val="0"/>
              <w:adjustRightInd w:val="0"/>
              <w:jc w:val="left"/>
              <w:rPr>
                <w:rFonts w:ascii="微软雅黑" w:eastAsia="微软雅黑" w:hAnsi="微软雅黑" w:cs="微软雅黑"/>
                <w:color w:val="000000"/>
                <w:kern w:val="0"/>
                <w:sz w:val="22"/>
              </w:rPr>
            </w:pPr>
            <w:r w:rsidRPr="00002796">
              <w:rPr>
                <w:rFonts w:ascii="微软雅黑" w:eastAsia="微软雅黑" w:hAnsi="微软雅黑" w:cs="微软雅黑"/>
                <w:color w:val="000000"/>
                <w:kern w:val="0"/>
                <w:sz w:val="22"/>
              </w:rPr>
              <w:t xml:space="preserve">温度 °C </w:t>
            </w:r>
          </w:p>
        </w:tc>
        <w:tc>
          <w:tcPr>
            <w:tcW w:w="1742" w:type="dxa"/>
            <w:tcBorders>
              <w:top w:val="single" w:sz="8" w:space="0" w:color="000000"/>
              <w:left w:val="single" w:sz="8" w:space="0" w:color="000000"/>
              <w:bottom w:val="single" w:sz="8" w:space="0" w:color="000000"/>
              <w:right w:val="single" w:sz="8" w:space="0" w:color="000000"/>
            </w:tcBorders>
          </w:tcPr>
          <w:p w:rsidR="00002796" w:rsidRPr="00002796" w:rsidRDefault="00002796" w:rsidP="00002796">
            <w:pPr>
              <w:autoSpaceDE w:val="0"/>
              <w:autoSpaceDN w:val="0"/>
              <w:adjustRightInd w:val="0"/>
              <w:jc w:val="left"/>
              <w:rPr>
                <w:rFonts w:ascii="微软雅黑" w:eastAsia="微软雅黑" w:hAnsi="微软雅黑" w:cs="微软雅黑"/>
                <w:color w:val="000000"/>
                <w:kern w:val="0"/>
                <w:sz w:val="22"/>
              </w:rPr>
            </w:pPr>
            <w:r w:rsidRPr="00002796">
              <w:rPr>
                <w:rFonts w:ascii="微软雅黑" w:eastAsia="微软雅黑" w:hAnsi="微软雅黑" w:cs="微软雅黑"/>
                <w:color w:val="000000"/>
                <w:kern w:val="0"/>
                <w:sz w:val="22"/>
              </w:rPr>
              <w:t xml:space="preserve">空气压力 PSI </w:t>
            </w:r>
          </w:p>
        </w:tc>
        <w:tc>
          <w:tcPr>
            <w:tcW w:w="1742" w:type="dxa"/>
            <w:tcBorders>
              <w:top w:val="single" w:sz="8" w:space="0" w:color="000000"/>
              <w:left w:val="single" w:sz="8" w:space="0" w:color="000000"/>
              <w:bottom w:val="single" w:sz="8" w:space="0" w:color="000000"/>
              <w:right w:val="single" w:sz="8" w:space="0" w:color="000000"/>
            </w:tcBorders>
          </w:tcPr>
          <w:p w:rsidR="00002796" w:rsidRPr="00002796" w:rsidRDefault="00002796" w:rsidP="00002796">
            <w:pPr>
              <w:autoSpaceDE w:val="0"/>
              <w:autoSpaceDN w:val="0"/>
              <w:adjustRightInd w:val="0"/>
              <w:jc w:val="left"/>
              <w:rPr>
                <w:rFonts w:ascii="微软雅黑" w:eastAsia="微软雅黑" w:hAnsi="微软雅黑" w:cs="微软雅黑"/>
                <w:color w:val="000000"/>
                <w:kern w:val="0"/>
                <w:sz w:val="22"/>
              </w:rPr>
            </w:pPr>
            <w:r w:rsidRPr="00002796">
              <w:rPr>
                <w:rFonts w:ascii="微软雅黑" w:eastAsia="微软雅黑" w:hAnsi="微软雅黑" w:cs="微软雅黑"/>
                <w:color w:val="000000"/>
                <w:kern w:val="0"/>
                <w:sz w:val="22"/>
              </w:rPr>
              <w:t xml:space="preserve">温度°F </w:t>
            </w:r>
          </w:p>
        </w:tc>
      </w:tr>
      <w:tr w:rsidR="00002796" w:rsidRPr="00002796" w:rsidTr="00002796">
        <w:trPr>
          <w:trHeight w:val="76"/>
        </w:trPr>
        <w:tc>
          <w:tcPr>
            <w:tcW w:w="3447" w:type="dxa"/>
            <w:tcBorders>
              <w:top w:val="single" w:sz="8" w:space="0" w:color="000000"/>
              <w:left w:val="single" w:sz="8" w:space="0" w:color="000000"/>
              <w:bottom w:val="single" w:sz="8" w:space="0" w:color="000000"/>
              <w:right w:val="single" w:sz="8" w:space="0" w:color="000000"/>
            </w:tcBorders>
          </w:tcPr>
          <w:p w:rsidR="00002796" w:rsidRPr="00002796" w:rsidRDefault="00002796" w:rsidP="00002796">
            <w:pPr>
              <w:autoSpaceDE w:val="0"/>
              <w:autoSpaceDN w:val="0"/>
              <w:adjustRightInd w:val="0"/>
              <w:jc w:val="center"/>
              <w:rPr>
                <w:rFonts w:ascii="微软雅黑" w:eastAsia="微软雅黑" w:hAnsi="微软雅黑" w:cs="微软雅黑"/>
                <w:color w:val="000000"/>
                <w:kern w:val="0"/>
                <w:sz w:val="22"/>
              </w:rPr>
            </w:pPr>
            <w:r w:rsidRPr="00002796">
              <w:rPr>
                <w:rFonts w:ascii="微软雅黑" w:eastAsia="微软雅黑" w:hAnsi="微软雅黑" w:cs="微软雅黑"/>
                <w:color w:val="000000"/>
                <w:kern w:val="0"/>
                <w:sz w:val="22"/>
              </w:rPr>
              <w:t>83</w:t>
            </w:r>
          </w:p>
        </w:tc>
        <w:tc>
          <w:tcPr>
            <w:tcW w:w="1742" w:type="dxa"/>
            <w:tcBorders>
              <w:top w:val="single" w:sz="8" w:space="0" w:color="000000"/>
              <w:left w:val="single" w:sz="8" w:space="0" w:color="000000"/>
              <w:bottom w:val="single" w:sz="8" w:space="0" w:color="000000"/>
              <w:right w:val="single" w:sz="8" w:space="0" w:color="000000"/>
            </w:tcBorders>
          </w:tcPr>
          <w:p w:rsidR="00002796" w:rsidRPr="00002796" w:rsidRDefault="00002796" w:rsidP="00002796">
            <w:pPr>
              <w:autoSpaceDE w:val="0"/>
              <w:autoSpaceDN w:val="0"/>
              <w:adjustRightInd w:val="0"/>
              <w:jc w:val="center"/>
              <w:rPr>
                <w:rFonts w:ascii="微软雅黑" w:eastAsia="微软雅黑" w:hAnsi="微软雅黑" w:cs="微软雅黑"/>
                <w:color w:val="000000"/>
                <w:kern w:val="0"/>
                <w:sz w:val="22"/>
              </w:rPr>
            </w:pPr>
            <w:r w:rsidRPr="00002796">
              <w:rPr>
                <w:rFonts w:ascii="微软雅黑" w:eastAsia="微软雅黑" w:hAnsi="微软雅黑" w:cs="微软雅黑"/>
                <w:color w:val="000000"/>
                <w:kern w:val="0"/>
                <w:sz w:val="22"/>
              </w:rPr>
              <w:t>46</w:t>
            </w:r>
          </w:p>
        </w:tc>
        <w:tc>
          <w:tcPr>
            <w:tcW w:w="1742" w:type="dxa"/>
            <w:tcBorders>
              <w:top w:val="single" w:sz="8" w:space="0" w:color="000000"/>
              <w:left w:val="single" w:sz="8" w:space="0" w:color="000000"/>
              <w:bottom w:val="single" w:sz="8" w:space="0" w:color="000000"/>
              <w:right w:val="single" w:sz="8" w:space="0" w:color="000000"/>
            </w:tcBorders>
          </w:tcPr>
          <w:p w:rsidR="00002796" w:rsidRPr="00002796" w:rsidRDefault="00002796" w:rsidP="00002796">
            <w:pPr>
              <w:autoSpaceDE w:val="0"/>
              <w:autoSpaceDN w:val="0"/>
              <w:adjustRightInd w:val="0"/>
              <w:jc w:val="center"/>
              <w:rPr>
                <w:rFonts w:ascii="微软雅黑" w:eastAsia="微软雅黑" w:hAnsi="微软雅黑" w:cs="微软雅黑"/>
                <w:color w:val="000000"/>
                <w:kern w:val="0"/>
                <w:sz w:val="22"/>
              </w:rPr>
            </w:pPr>
            <w:r w:rsidRPr="00002796">
              <w:rPr>
                <w:rFonts w:ascii="微软雅黑" w:eastAsia="微软雅黑" w:hAnsi="微软雅黑" w:cs="微软雅黑"/>
                <w:color w:val="000000"/>
                <w:kern w:val="0"/>
                <w:sz w:val="22"/>
              </w:rPr>
              <w:t>12</w:t>
            </w:r>
          </w:p>
        </w:tc>
        <w:tc>
          <w:tcPr>
            <w:tcW w:w="1742" w:type="dxa"/>
            <w:tcBorders>
              <w:top w:val="single" w:sz="8" w:space="0" w:color="000000"/>
              <w:left w:val="single" w:sz="8" w:space="0" w:color="000000"/>
              <w:bottom w:val="single" w:sz="8" w:space="0" w:color="000000"/>
              <w:right w:val="single" w:sz="8" w:space="0" w:color="000000"/>
            </w:tcBorders>
          </w:tcPr>
          <w:p w:rsidR="00002796" w:rsidRPr="00002796" w:rsidRDefault="00002796" w:rsidP="00002796">
            <w:pPr>
              <w:autoSpaceDE w:val="0"/>
              <w:autoSpaceDN w:val="0"/>
              <w:adjustRightInd w:val="0"/>
              <w:jc w:val="center"/>
              <w:rPr>
                <w:rFonts w:ascii="微软雅黑" w:eastAsia="微软雅黑" w:hAnsi="微软雅黑" w:cs="微软雅黑"/>
                <w:color w:val="000000"/>
                <w:kern w:val="0"/>
                <w:sz w:val="22"/>
              </w:rPr>
            </w:pPr>
            <w:r w:rsidRPr="00002796">
              <w:rPr>
                <w:rFonts w:ascii="微软雅黑" w:eastAsia="微软雅黑" w:hAnsi="微软雅黑" w:cs="微软雅黑"/>
                <w:color w:val="000000"/>
                <w:kern w:val="0"/>
                <w:sz w:val="22"/>
              </w:rPr>
              <w:t>114</w:t>
            </w:r>
          </w:p>
        </w:tc>
      </w:tr>
      <w:tr w:rsidR="00002796" w:rsidRPr="00002796" w:rsidTr="00002796">
        <w:trPr>
          <w:trHeight w:val="76"/>
        </w:trPr>
        <w:tc>
          <w:tcPr>
            <w:tcW w:w="3447" w:type="dxa"/>
            <w:tcBorders>
              <w:top w:val="single" w:sz="8" w:space="0" w:color="000000"/>
              <w:left w:val="single" w:sz="8" w:space="0" w:color="000000"/>
              <w:bottom w:val="single" w:sz="8" w:space="0" w:color="000000"/>
              <w:right w:val="single" w:sz="8" w:space="0" w:color="000000"/>
            </w:tcBorders>
          </w:tcPr>
          <w:p w:rsidR="00002796" w:rsidRPr="00002796" w:rsidRDefault="00002796" w:rsidP="00002796">
            <w:pPr>
              <w:autoSpaceDE w:val="0"/>
              <w:autoSpaceDN w:val="0"/>
              <w:adjustRightInd w:val="0"/>
              <w:jc w:val="center"/>
              <w:rPr>
                <w:rFonts w:ascii="微软雅黑" w:eastAsia="微软雅黑" w:hAnsi="微软雅黑" w:cs="微软雅黑"/>
                <w:color w:val="000000"/>
                <w:kern w:val="0"/>
                <w:sz w:val="22"/>
              </w:rPr>
            </w:pPr>
            <w:r w:rsidRPr="00002796">
              <w:rPr>
                <w:rFonts w:ascii="微软雅黑" w:eastAsia="微软雅黑" w:hAnsi="微软雅黑" w:cs="微软雅黑"/>
                <w:color w:val="000000"/>
                <w:kern w:val="0"/>
                <w:sz w:val="22"/>
              </w:rPr>
              <w:t>96</w:t>
            </w:r>
          </w:p>
        </w:tc>
        <w:tc>
          <w:tcPr>
            <w:tcW w:w="1742" w:type="dxa"/>
            <w:tcBorders>
              <w:top w:val="single" w:sz="8" w:space="0" w:color="000000"/>
              <w:left w:val="single" w:sz="8" w:space="0" w:color="000000"/>
              <w:bottom w:val="single" w:sz="8" w:space="0" w:color="000000"/>
              <w:right w:val="single" w:sz="8" w:space="0" w:color="000000"/>
            </w:tcBorders>
          </w:tcPr>
          <w:p w:rsidR="00002796" w:rsidRPr="00002796" w:rsidRDefault="00002796" w:rsidP="00002796">
            <w:pPr>
              <w:autoSpaceDE w:val="0"/>
              <w:autoSpaceDN w:val="0"/>
              <w:adjustRightInd w:val="0"/>
              <w:jc w:val="center"/>
              <w:rPr>
                <w:rFonts w:ascii="微软雅黑" w:eastAsia="微软雅黑" w:hAnsi="微软雅黑" w:cs="微软雅黑"/>
                <w:color w:val="000000"/>
                <w:kern w:val="0"/>
                <w:sz w:val="22"/>
              </w:rPr>
            </w:pPr>
            <w:r w:rsidRPr="00002796">
              <w:rPr>
                <w:rFonts w:ascii="微软雅黑" w:eastAsia="微软雅黑" w:hAnsi="微软雅黑" w:cs="微软雅黑"/>
                <w:color w:val="000000"/>
                <w:kern w:val="0"/>
                <w:sz w:val="22"/>
              </w:rPr>
              <w:t>47</w:t>
            </w:r>
          </w:p>
        </w:tc>
        <w:tc>
          <w:tcPr>
            <w:tcW w:w="1742" w:type="dxa"/>
            <w:tcBorders>
              <w:top w:val="single" w:sz="8" w:space="0" w:color="000000"/>
              <w:left w:val="single" w:sz="8" w:space="0" w:color="000000"/>
              <w:bottom w:val="single" w:sz="8" w:space="0" w:color="000000"/>
              <w:right w:val="single" w:sz="8" w:space="0" w:color="000000"/>
            </w:tcBorders>
          </w:tcPr>
          <w:p w:rsidR="00002796" w:rsidRPr="00002796" w:rsidRDefault="00002796" w:rsidP="00002796">
            <w:pPr>
              <w:autoSpaceDE w:val="0"/>
              <w:autoSpaceDN w:val="0"/>
              <w:adjustRightInd w:val="0"/>
              <w:jc w:val="center"/>
              <w:rPr>
                <w:rFonts w:ascii="微软雅黑" w:eastAsia="微软雅黑" w:hAnsi="微软雅黑" w:cs="微软雅黑"/>
                <w:color w:val="000000"/>
                <w:kern w:val="0"/>
                <w:sz w:val="22"/>
              </w:rPr>
            </w:pPr>
            <w:r w:rsidRPr="00002796">
              <w:rPr>
                <w:rFonts w:ascii="微软雅黑" w:eastAsia="微软雅黑" w:hAnsi="微软雅黑" w:cs="微软雅黑"/>
                <w:color w:val="000000"/>
                <w:kern w:val="0"/>
                <w:sz w:val="22"/>
              </w:rPr>
              <w:t>14</w:t>
            </w:r>
          </w:p>
        </w:tc>
        <w:tc>
          <w:tcPr>
            <w:tcW w:w="1742" w:type="dxa"/>
            <w:tcBorders>
              <w:top w:val="single" w:sz="8" w:space="0" w:color="000000"/>
              <w:left w:val="single" w:sz="8" w:space="0" w:color="000000"/>
              <w:bottom w:val="single" w:sz="8" w:space="0" w:color="000000"/>
              <w:right w:val="single" w:sz="8" w:space="0" w:color="000000"/>
            </w:tcBorders>
          </w:tcPr>
          <w:p w:rsidR="00002796" w:rsidRPr="00002796" w:rsidRDefault="00002796" w:rsidP="00002796">
            <w:pPr>
              <w:autoSpaceDE w:val="0"/>
              <w:autoSpaceDN w:val="0"/>
              <w:adjustRightInd w:val="0"/>
              <w:jc w:val="center"/>
              <w:rPr>
                <w:rFonts w:ascii="微软雅黑" w:eastAsia="微软雅黑" w:hAnsi="微软雅黑" w:cs="微软雅黑"/>
                <w:color w:val="000000"/>
                <w:kern w:val="0"/>
                <w:sz w:val="22"/>
              </w:rPr>
            </w:pPr>
            <w:r w:rsidRPr="00002796">
              <w:rPr>
                <w:rFonts w:ascii="微软雅黑" w:eastAsia="微软雅黑" w:hAnsi="微软雅黑" w:cs="微软雅黑"/>
                <w:color w:val="000000"/>
                <w:kern w:val="0"/>
                <w:sz w:val="22"/>
              </w:rPr>
              <w:t>117</w:t>
            </w:r>
          </w:p>
        </w:tc>
      </w:tr>
      <w:tr w:rsidR="00002796" w:rsidRPr="00002796" w:rsidTr="00002796">
        <w:trPr>
          <w:trHeight w:val="76"/>
        </w:trPr>
        <w:tc>
          <w:tcPr>
            <w:tcW w:w="3447" w:type="dxa"/>
            <w:tcBorders>
              <w:top w:val="single" w:sz="8" w:space="0" w:color="000000"/>
              <w:left w:val="single" w:sz="8" w:space="0" w:color="000000"/>
              <w:bottom w:val="single" w:sz="8" w:space="0" w:color="000000"/>
              <w:right w:val="single" w:sz="8" w:space="0" w:color="000000"/>
            </w:tcBorders>
          </w:tcPr>
          <w:p w:rsidR="00002796" w:rsidRPr="00002796" w:rsidRDefault="00002796" w:rsidP="00002796">
            <w:pPr>
              <w:autoSpaceDE w:val="0"/>
              <w:autoSpaceDN w:val="0"/>
              <w:adjustRightInd w:val="0"/>
              <w:jc w:val="center"/>
              <w:rPr>
                <w:rFonts w:ascii="微软雅黑" w:eastAsia="微软雅黑" w:hAnsi="微软雅黑" w:cs="微软雅黑"/>
                <w:color w:val="000000"/>
                <w:kern w:val="0"/>
                <w:sz w:val="22"/>
              </w:rPr>
            </w:pPr>
            <w:r w:rsidRPr="00002796">
              <w:rPr>
                <w:rFonts w:ascii="微软雅黑" w:eastAsia="微软雅黑" w:hAnsi="微软雅黑" w:cs="微软雅黑"/>
                <w:color w:val="000000"/>
                <w:kern w:val="0"/>
                <w:sz w:val="22"/>
              </w:rPr>
              <w:t>110</w:t>
            </w:r>
          </w:p>
        </w:tc>
        <w:tc>
          <w:tcPr>
            <w:tcW w:w="1742" w:type="dxa"/>
            <w:tcBorders>
              <w:top w:val="single" w:sz="8" w:space="0" w:color="000000"/>
              <w:left w:val="single" w:sz="8" w:space="0" w:color="000000"/>
              <w:bottom w:val="single" w:sz="8" w:space="0" w:color="000000"/>
              <w:right w:val="single" w:sz="8" w:space="0" w:color="000000"/>
            </w:tcBorders>
          </w:tcPr>
          <w:p w:rsidR="00002796" w:rsidRPr="00002796" w:rsidRDefault="00002796" w:rsidP="00002796">
            <w:pPr>
              <w:autoSpaceDE w:val="0"/>
              <w:autoSpaceDN w:val="0"/>
              <w:adjustRightInd w:val="0"/>
              <w:jc w:val="center"/>
              <w:rPr>
                <w:rFonts w:ascii="微软雅黑" w:eastAsia="微软雅黑" w:hAnsi="微软雅黑" w:cs="微软雅黑"/>
                <w:color w:val="000000"/>
                <w:kern w:val="0"/>
                <w:sz w:val="22"/>
              </w:rPr>
            </w:pPr>
            <w:r w:rsidRPr="00002796">
              <w:rPr>
                <w:rFonts w:ascii="微软雅黑" w:eastAsia="微软雅黑" w:hAnsi="微软雅黑" w:cs="微软雅黑"/>
                <w:color w:val="000000"/>
                <w:kern w:val="0"/>
                <w:sz w:val="22"/>
              </w:rPr>
              <w:t>48</w:t>
            </w:r>
          </w:p>
        </w:tc>
        <w:tc>
          <w:tcPr>
            <w:tcW w:w="1742" w:type="dxa"/>
            <w:tcBorders>
              <w:top w:val="single" w:sz="8" w:space="0" w:color="000000"/>
              <w:left w:val="single" w:sz="8" w:space="0" w:color="000000"/>
              <w:bottom w:val="single" w:sz="8" w:space="0" w:color="000000"/>
              <w:right w:val="single" w:sz="8" w:space="0" w:color="000000"/>
            </w:tcBorders>
          </w:tcPr>
          <w:p w:rsidR="00002796" w:rsidRPr="00002796" w:rsidRDefault="00002796" w:rsidP="00002796">
            <w:pPr>
              <w:autoSpaceDE w:val="0"/>
              <w:autoSpaceDN w:val="0"/>
              <w:adjustRightInd w:val="0"/>
              <w:jc w:val="center"/>
              <w:rPr>
                <w:rFonts w:ascii="微软雅黑" w:eastAsia="微软雅黑" w:hAnsi="微软雅黑" w:cs="微软雅黑"/>
                <w:color w:val="000000"/>
                <w:kern w:val="0"/>
                <w:sz w:val="22"/>
              </w:rPr>
            </w:pPr>
            <w:r w:rsidRPr="00002796">
              <w:rPr>
                <w:rFonts w:ascii="微软雅黑" w:eastAsia="微软雅黑" w:hAnsi="微软雅黑" w:cs="微软雅黑"/>
                <w:color w:val="000000"/>
                <w:kern w:val="0"/>
                <w:sz w:val="22"/>
              </w:rPr>
              <w:t>16</w:t>
            </w:r>
          </w:p>
        </w:tc>
        <w:tc>
          <w:tcPr>
            <w:tcW w:w="1742" w:type="dxa"/>
            <w:tcBorders>
              <w:top w:val="single" w:sz="8" w:space="0" w:color="000000"/>
              <w:left w:val="single" w:sz="8" w:space="0" w:color="000000"/>
              <w:bottom w:val="single" w:sz="8" w:space="0" w:color="000000"/>
              <w:right w:val="single" w:sz="8" w:space="0" w:color="000000"/>
            </w:tcBorders>
          </w:tcPr>
          <w:p w:rsidR="00002796" w:rsidRPr="00002796" w:rsidRDefault="00002796" w:rsidP="00002796">
            <w:pPr>
              <w:autoSpaceDE w:val="0"/>
              <w:autoSpaceDN w:val="0"/>
              <w:adjustRightInd w:val="0"/>
              <w:jc w:val="center"/>
              <w:rPr>
                <w:rFonts w:ascii="微软雅黑" w:eastAsia="微软雅黑" w:hAnsi="微软雅黑" w:cs="微软雅黑"/>
                <w:color w:val="000000"/>
                <w:kern w:val="0"/>
                <w:sz w:val="22"/>
              </w:rPr>
            </w:pPr>
            <w:r w:rsidRPr="00002796">
              <w:rPr>
                <w:rFonts w:ascii="微软雅黑" w:eastAsia="微软雅黑" w:hAnsi="微软雅黑" w:cs="微软雅黑"/>
                <w:color w:val="000000"/>
                <w:kern w:val="0"/>
                <w:sz w:val="22"/>
              </w:rPr>
              <w:t>119</w:t>
            </w:r>
          </w:p>
        </w:tc>
      </w:tr>
      <w:tr w:rsidR="00002796" w:rsidRPr="00002796" w:rsidTr="00002796">
        <w:trPr>
          <w:trHeight w:val="76"/>
        </w:trPr>
        <w:tc>
          <w:tcPr>
            <w:tcW w:w="3447" w:type="dxa"/>
            <w:tcBorders>
              <w:top w:val="single" w:sz="8" w:space="0" w:color="000000"/>
              <w:left w:val="single" w:sz="8" w:space="0" w:color="000000"/>
              <w:bottom w:val="single" w:sz="8" w:space="0" w:color="000000"/>
              <w:right w:val="single" w:sz="8" w:space="0" w:color="000000"/>
            </w:tcBorders>
          </w:tcPr>
          <w:p w:rsidR="00002796" w:rsidRPr="00002796" w:rsidRDefault="00002796" w:rsidP="00002796">
            <w:pPr>
              <w:autoSpaceDE w:val="0"/>
              <w:autoSpaceDN w:val="0"/>
              <w:adjustRightInd w:val="0"/>
              <w:jc w:val="center"/>
              <w:rPr>
                <w:rFonts w:ascii="微软雅黑" w:eastAsia="微软雅黑" w:hAnsi="微软雅黑" w:cs="微软雅黑"/>
                <w:color w:val="000000"/>
                <w:kern w:val="0"/>
                <w:sz w:val="22"/>
              </w:rPr>
            </w:pPr>
            <w:r w:rsidRPr="00002796">
              <w:rPr>
                <w:rFonts w:ascii="微软雅黑" w:eastAsia="微软雅黑" w:hAnsi="微软雅黑" w:cs="微软雅黑"/>
                <w:color w:val="000000"/>
                <w:kern w:val="0"/>
                <w:sz w:val="22"/>
              </w:rPr>
              <w:t>124</w:t>
            </w:r>
          </w:p>
        </w:tc>
        <w:tc>
          <w:tcPr>
            <w:tcW w:w="1742" w:type="dxa"/>
            <w:tcBorders>
              <w:top w:val="single" w:sz="8" w:space="0" w:color="000000"/>
              <w:left w:val="single" w:sz="8" w:space="0" w:color="000000"/>
              <w:bottom w:val="single" w:sz="8" w:space="0" w:color="000000"/>
              <w:right w:val="single" w:sz="8" w:space="0" w:color="000000"/>
            </w:tcBorders>
          </w:tcPr>
          <w:p w:rsidR="00002796" w:rsidRPr="00002796" w:rsidRDefault="00002796" w:rsidP="00002796">
            <w:pPr>
              <w:autoSpaceDE w:val="0"/>
              <w:autoSpaceDN w:val="0"/>
              <w:adjustRightInd w:val="0"/>
              <w:jc w:val="center"/>
              <w:rPr>
                <w:rFonts w:ascii="微软雅黑" w:eastAsia="微软雅黑" w:hAnsi="微软雅黑" w:cs="微软雅黑"/>
                <w:color w:val="000000"/>
                <w:kern w:val="0"/>
                <w:sz w:val="22"/>
              </w:rPr>
            </w:pPr>
            <w:r w:rsidRPr="00002796">
              <w:rPr>
                <w:rFonts w:ascii="微软雅黑" w:eastAsia="微软雅黑" w:hAnsi="微软雅黑" w:cs="微软雅黑"/>
                <w:color w:val="000000"/>
                <w:kern w:val="0"/>
                <w:sz w:val="22"/>
              </w:rPr>
              <w:t>49</w:t>
            </w:r>
          </w:p>
        </w:tc>
        <w:tc>
          <w:tcPr>
            <w:tcW w:w="1742" w:type="dxa"/>
            <w:tcBorders>
              <w:top w:val="single" w:sz="8" w:space="0" w:color="000000"/>
              <w:left w:val="single" w:sz="8" w:space="0" w:color="000000"/>
              <w:bottom w:val="single" w:sz="8" w:space="0" w:color="000000"/>
              <w:right w:val="single" w:sz="8" w:space="0" w:color="000000"/>
            </w:tcBorders>
          </w:tcPr>
          <w:p w:rsidR="00002796" w:rsidRPr="00002796" w:rsidRDefault="00002796" w:rsidP="00002796">
            <w:pPr>
              <w:autoSpaceDE w:val="0"/>
              <w:autoSpaceDN w:val="0"/>
              <w:adjustRightInd w:val="0"/>
              <w:jc w:val="center"/>
              <w:rPr>
                <w:rFonts w:ascii="微软雅黑" w:eastAsia="微软雅黑" w:hAnsi="微软雅黑" w:cs="微软雅黑"/>
                <w:color w:val="000000"/>
                <w:kern w:val="0"/>
                <w:sz w:val="22"/>
              </w:rPr>
            </w:pPr>
            <w:r w:rsidRPr="00002796">
              <w:rPr>
                <w:rFonts w:ascii="微软雅黑" w:eastAsia="微软雅黑" w:hAnsi="微软雅黑" w:cs="微软雅黑"/>
                <w:color w:val="000000"/>
                <w:kern w:val="0"/>
                <w:sz w:val="22"/>
              </w:rPr>
              <w:t>18</w:t>
            </w:r>
          </w:p>
        </w:tc>
        <w:tc>
          <w:tcPr>
            <w:tcW w:w="1742" w:type="dxa"/>
            <w:tcBorders>
              <w:top w:val="single" w:sz="8" w:space="0" w:color="000000"/>
              <w:left w:val="single" w:sz="8" w:space="0" w:color="000000"/>
              <w:bottom w:val="single" w:sz="8" w:space="0" w:color="000000"/>
              <w:right w:val="single" w:sz="8" w:space="0" w:color="000000"/>
            </w:tcBorders>
          </w:tcPr>
          <w:p w:rsidR="00002796" w:rsidRPr="00002796" w:rsidRDefault="00002796" w:rsidP="00002796">
            <w:pPr>
              <w:autoSpaceDE w:val="0"/>
              <w:autoSpaceDN w:val="0"/>
              <w:adjustRightInd w:val="0"/>
              <w:jc w:val="center"/>
              <w:rPr>
                <w:rFonts w:ascii="微软雅黑" w:eastAsia="微软雅黑" w:hAnsi="微软雅黑" w:cs="微软雅黑"/>
                <w:color w:val="000000"/>
                <w:kern w:val="0"/>
                <w:sz w:val="22"/>
              </w:rPr>
            </w:pPr>
            <w:r w:rsidRPr="00002796">
              <w:rPr>
                <w:rFonts w:ascii="微软雅黑" w:eastAsia="微软雅黑" w:hAnsi="微软雅黑" w:cs="微软雅黑"/>
                <w:color w:val="000000"/>
                <w:kern w:val="0"/>
                <w:sz w:val="22"/>
              </w:rPr>
              <w:t xml:space="preserve">121 </w:t>
            </w:r>
          </w:p>
        </w:tc>
      </w:tr>
    </w:tbl>
    <w:p w:rsidR="00002796" w:rsidRPr="003D78C6" w:rsidRDefault="00002796" w:rsidP="002B5B81">
      <w:pPr>
        <w:spacing w:line="400" w:lineRule="exact"/>
        <w:rPr>
          <w:rFonts w:ascii="微软雅黑" w:eastAsia="微软雅黑" w:hAnsi="微软雅黑"/>
        </w:rPr>
      </w:pPr>
    </w:p>
    <w:p w:rsidR="002B5B81" w:rsidRPr="003D78C6" w:rsidRDefault="002B5B81" w:rsidP="002B5B81">
      <w:pPr>
        <w:spacing w:line="400" w:lineRule="exact"/>
        <w:rPr>
          <w:rFonts w:ascii="微软雅黑" w:eastAsia="微软雅黑" w:hAnsi="微软雅黑"/>
        </w:rPr>
      </w:pPr>
      <w:r w:rsidRPr="003D78C6">
        <w:rPr>
          <w:rFonts w:ascii="微软雅黑" w:eastAsia="微软雅黑" w:hAnsi="微软雅黑"/>
        </w:rPr>
        <w:t>9.2 对喷嘴的压缩的空气供应应有条件的被导引进入</w:t>
      </w:r>
      <w:proofErr w:type="gramStart"/>
      <w:r w:rsidRPr="003D78C6">
        <w:rPr>
          <w:rFonts w:ascii="微软雅黑" w:eastAsia="微软雅黑" w:hAnsi="微软雅黑"/>
        </w:rPr>
        <w:t>一</w:t>
      </w:r>
      <w:proofErr w:type="gramEnd"/>
      <w:r w:rsidRPr="003D78C6">
        <w:rPr>
          <w:rFonts w:ascii="微软雅黑" w:eastAsia="微软雅黑" w:hAnsi="微软雅黑"/>
        </w:rPr>
        <w:t xml:space="preserve">装满水的饱和塔的底部。导入空气通 常的方法是透过一个空气分散装置 ( X1.4.1 )。必须自动地保持水的水位以确保充分湿 润。这个饱和塔中的温度通常保持在 46 到 49 O (114 ~ 121 F )之间以抵消在雾化过 </w:t>
      </w:r>
      <w:proofErr w:type="gramStart"/>
      <w:r w:rsidRPr="003D78C6">
        <w:rPr>
          <w:rFonts w:ascii="微软雅黑" w:eastAsia="微软雅黑" w:hAnsi="微软雅黑"/>
        </w:rPr>
        <w:t>程期间</w:t>
      </w:r>
      <w:proofErr w:type="gramEnd"/>
      <w:r w:rsidRPr="003D78C6">
        <w:rPr>
          <w:rFonts w:ascii="微软雅黑" w:eastAsia="微软雅黑" w:hAnsi="微软雅黑"/>
        </w:rPr>
        <w:lastRenderedPageBreak/>
        <w:t>对大气压力扩散的冷却影响。列于表2中的温度，在不同压力下，一般用来对大 气压力扩散的冷却效应提供补偿。</w:t>
      </w:r>
    </w:p>
    <w:p w:rsidR="00497BA5" w:rsidRPr="003D78C6" w:rsidRDefault="00497BA5" w:rsidP="002B5B81">
      <w:pPr>
        <w:spacing w:line="400" w:lineRule="exact"/>
        <w:rPr>
          <w:rFonts w:ascii="微软雅黑" w:eastAsia="微软雅黑" w:hAnsi="微软雅黑"/>
        </w:rPr>
      </w:pPr>
    </w:p>
    <w:p w:rsidR="002B5B81" w:rsidRPr="003D78C6" w:rsidRDefault="002B5B81" w:rsidP="002B5B81">
      <w:pPr>
        <w:spacing w:line="400" w:lineRule="exact"/>
        <w:rPr>
          <w:rFonts w:ascii="微软雅黑" w:eastAsia="微软雅黑" w:hAnsi="微软雅黑"/>
        </w:rPr>
      </w:pPr>
      <w:r w:rsidRPr="003D78C6">
        <w:rPr>
          <w:rFonts w:ascii="微软雅黑" w:eastAsia="微软雅黑" w:hAnsi="微软雅黑"/>
        </w:rPr>
        <w:t>9.3 应该对压力与塔温度的关系小心注意，因为这个关系对保持适当的收集率会造成直接影 响(注7)。在表2中所列出的空气</w:t>
      </w:r>
      <w:proofErr w:type="gramStart"/>
      <w:r w:rsidRPr="003D78C6">
        <w:rPr>
          <w:rFonts w:ascii="微软雅黑" w:eastAsia="微软雅黑" w:hAnsi="微软雅黑"/>
        </w:rPr>
        <w:t>饱合</w:t>
      </w:r>
      <w:proofErr w:type="gramEnd"/>
      <w:r w:rsidRPr="003D78C6">
        <w:rPr>
          <w:rFonts w:ascii="微软雅黑" w:eastAsia="微软雅黑" w:hAnsi="微软雅黑"/>
        </w:rPr>
        <w:t>温度将比上述所提到的在雾室内温度的一个湿雾的 保证更好。</w:t>
      </w:r>
    </w:p>
    <w:p w:rsidR="00497BA5" w:rsidRPr="003D78C6" w:rsidRDefault="00497BA5" w:rsidP="002B5B81">
      <w:pPr>
        <w:spacing w:line="400" w:lineRule="exact"/>
        <w:rPr>
          <w:rFonts w:ascii="微软雅黑" w:eastAsia="微软雅黑" w:hAnsi="微软雅黑"/>
        </w:rPr>
      </w:pPr>
    </w:p>
    <w:p w:rsidR="00497BA5" w:rsidRPr="003D78C6" w:rsidRDefault="002B5B81" w:rsidP="002B5B81">
      <w:pPr>
        <w:spacing w:line="400" w:lineRule="exact"/>
        <w:rPr>
          <w:rFonts w:ascii="微软雅黑" w:eastAsia="微软雅黑" w:hAnsi="微软雅黑"/>
        </w:rPr>
      </w:pPr>
      <w:r w:rsidRPr="003D78C6">
        <w:rPr>
          <w:rFonts w:ascii="微软雅黑" w:eastAsia="微软雅黑" w:hAnsi="微软雅黑"/>
        </w:rPr>
        <w:t>注7、如果饱和塔是超出了这些所建议温度和压力范围之外相对于如本实验中的10.2所 描述的实现适当的收集率，应该以其它适当方法来调查以验证</w:t>
      </w:r>
      <w:proofErr w:type="gramStart"/>
      <w:r w:rsidRPr="003D78C6">
        <w:rPr>
          <w:rFonts w:ascii="微软雅黑" w:eastAsia="微软雅黑" w:hAnsi="微软雅黑"/>
        </w:rPr>
        <w:t>在雾室里</w:t>
      </w:r>
      <w:proofErr w:type="gramEnd"/>
      <w:r w:rsidRPr="003D78C6">
        <w:rPr>
          <w:rFonts w:ascii="微软雅黑" w:eastAsia="微软雅黑" w:hAnsi="微软雅黑"/>
        </w:rPr>
        <w:t>的腐蚀比率，例如使用控制样品(在测试传导上利用已知性能的试验板)。最好是所提供的管制板与被测试样品有同类的性能。管制考虑到在重复试验的运转期间其测试条件的正 常化，也允许由相同测试的重复差异间之测试结果的比较。(参考附录X3，腐蚀性的 条件的评估，对重量损失程序)。</w:t>
      </w:r>
    </w:p>
    <w:p w:rsidR="00497BA5" w:rsidRPr="003D78C6" w:rsidRDefault="00497BA5" w:rsidP="002B5B81">
      <w:pPr>
        <w:spacing w:line="400" w:lineRule="exact"/>
        <w:rPr>
          <w:rFonts w:ascii="微软雅黑" w:eastAsia="微软雅黑" w:hAnsi="微软雅黑"/>
        </w:rPr>
      </w:pPr>
    </w:p>
    <w:p w:rsidR="002B5B81" w:rsidRPr="003D78C6" w:rsidRDefault="002B5B81" w:rsidP="002B5B81">
      <w:pPr>
        <w:spacing w:line="400" w:lineRule="exact"/>
        <w:rPr>
          <w:rFonts w:ascii="微软雅黑" w:eastAsia="微软雅黑" w:hAnsi="微软雅黑"/>
        </w:rPr>
      </w:pPr>
      <w:r w:rsidRPr="003D78C6">
        <w:rPr>
          <w:rFonts w:ascii="微软雅黑" w:eastAsia="微软雅黑" w:hAnsi="微软雅黑"/>
        </w:rPr>
        <w:t>10. 盐雾室内的条件</w:t>
      </w:r>
    </w:p>
    <w:p w:rsidR="002B5B81" w:rsidRPr="003D78C6" w:rsidRDefault="002B5B81" w:rsidP="002B5B81">
      <w:pPr>
        <w:spacing w:line="400" w:lineRule="exact"/>
        <w:rPr>
          <w:rFonts w:ascii="微软雅黑" w:eastAsia="微软雅黑" w:hAnsi="微软雅黑"/>
        </w:rPr>
      </w:pPr>
      <w:r w:rsidRPr="003D78C6">
        <w:rPr>
          <w:rFonts w:ascii="微软雅黑" w:eastAsia="微软雅黑" w:hAnsi="微软雅黑"/>
        </w:rPr>
        <w:t>10.1 温度：</w:t>
      </w:r>
      <w:proofErr w:type="gramStart"/>
      <w:r w:rsidRPr="003D78C6">
        <w:rPr>
          <w:rFonts w:ascii="微软雅黑" w:eastAsia="微软雅黑" w:hAnsi="微软雅黑"/>
        </w:rPr>
        <w:t>雾室在</w:t>
      </w:r>
      <w:proofErr w:type="gramEnd"/>
      <w:r w:rsidRPr="003D78C6">
        <w:rPr>
          <w:rFonts w:ascii="微软雅黑" w:eastAsia="微软雅黑" w:hAnsi="微软雅黑"/>
        </w:rPr>
        <w:t>暴露区上的温度应维持在35 ± 2°C (95 ± 3°F)的范围内。</w:t>
      </w:r>
      <w:proofErr w:type="gramStart"/>
      <w:r w:rsidRPr="003D78C6">
        <w:rPr>
          <w:rFonts w:ascii="微软雅黑" w:eastAsia="微软雅黑" w:hAnsi="微软雅黑"/>
        </w:rPr>
        <w:t>在雾室里</w:t>
      </w:r>
      <w:proofErr w:type="gramEnd"/>
      <w:r w:rsidRPr="003D78C6">
        <w:rPr>
          <w:rFonts w:ascii="微软雅黑" w:eastAsia="微软雅黑" w:hAnsi="微软雅黑"/>
        </w:rPr>
        <w:t xml:space="preserve">的单 </w:t>
      </w:r>
      <w:proofErr w:type="gramStart"/>
      <w:r w:rsidRPr="003D78C6">
        <w:rPr>
          <w:rFonts w:ascii="微软雅黑" w:eastAsia="微软雅黑" w:hAnsi="微软雅黑"/>
        </w:rPr>
        <w:t>一</w:t>
      </w:r>
      <w:proofErr w:type="gramEnd"/>
      <w:r w:rsidRPr="003D78C6">
        <w:rPr>
          <w:rFonts w:ascii="微软雅黑" w:eastAsia="微软雅黑" w:hAnsi="微软雅黑"/>
        </w:rPr>
        <w:t>位置可能不一定能够代表</w:t>
      </w:r>
      <w:proofErr w:type="gramStart"/>
      <w:r w:rsidRPr="003D78C6">
        <w:rPr>
          <w:rFonts w:ascii="微软雅黑" w:eastAsia="微软雅黑" w:hAnsi="微软雅黑"/>
        </w:rPr>
        <w:t>整个雾室的</w:t>
      </w:r>
      <w:proofErr w:type="gramEnd"/>
      <w:r w:rsidRPr="003D78C6">
        <w:rPr>
          <w:rFonts w:ascii="微软雅黑" w:eastAsia="微软雅黑" w:hAnsi="微软雅黑"/>
        </w:rPr>
        <w:t xml:space="preserve">条件是均匀的，每个设定点和它的公差代表一 </w:t>
      </w:r>
      <w:proofErr w:type="gramStart"/>
      <w:r w:rsidRPr="003D78C6">
        <w:rPr>
          <w:rFonts w:ascii="微软雅黑" w:eastAsia="微软雅黑" w:hAnsi="微软雅黑"/>
        </w:rPr>
        <w:t>个</w:t>
      </w:r>
      <w:proofErr w:type="gramEnd"/>
      <w:r w:rsidRPr="003D78C6">
        <w:rPr>
          <w:rFonts w:ascii="微软雅黑" w:eastAsia="微软雅黑" w:hAnsi="微软雅黑"/>
        </w:rPr>
        <w:t>操作上的管制点。密闭室内暴露区的温度应至少每天记录一次(在周六、日及假期当 盐雾试验并不因试件暴露而重新安排或移动试件，或是去检查及补充液槽内的溶液而 有所间断时则不需纪录)。</w:t>
      </w:r>
    </w:p>
    <w:p w:rsidR="002B5B81" w:rsidRPr="003D78C6" w:rsidRDefault="00497BA5" w:rsidP="002B5B81">
      <w:pPr>
        <w:spacing w:line="400" w:lineRule="exact"/>
        <w:rPr>
          <w:rFonts w:ascii="微软雅黑" w:eastAsia="微软雅黑" w:hAnsi="微软雅黑"/>
        </w:rPr>
      </w:pPr>
      <w:r w:rsidRPr="003D78C6">
        <w:rPr>
          <w:rFonts w:ascii="微软雅黑" w:eastAsia="微软雅黑" w:hAnsi="微软雅黑"/>
          <w:noProof/>
        </w:rPr>
        <w:drawing>
          <wp:anchor distT="0" distB="0" distL="114300" distR="114300" simplePos="0" relativeHeight="251658240" behindDoc="0" locked="0" layoutInCell="1" allowOverlap="1" wp14:anchorId="42546A5B" wp14:editId="3B80FBC0">
            <wp:simplePos x="0" y="0"/>
            <wp:positionH relativeFrom="column">
              <wp:posOffset>64135</wp:posOffset>
            </wp:positionH>
            <wp:positionV relativeFrom="paragraph">
              <wp:posOffset>865505</wp:posOffset>
            </wp:positionV>
            <wp:extent cx="4709795" cy="2544445"/>
            <wp:effectExtent l="0" t="0" r="0" b="825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TM(美国材料与实验协会)_B117-09盐雾试验标准_中文版.jpg"/>
                    <pic:cNvPicPr/>
                  </pic:nvPicPr>
                  <pic:blipFill>
                    <a:blip r:embed="rId7">
                      <a:extLst>
                        <a:ext uri="{28A0092B-C50C-407E-A947-70E740481C1C}">
                          <a14:useLocalDpi xmlns:a14="http://schemas.microsoft.com/office/drawing/2010/main" val="0"/>
                        </a:ext>
                      </a:extLst>
                    </a:blip>
                    <a:stretch>
                      <a:fillRect/>
                    </a:stretch>
                  </pic:blipFill>
                  <pic:spPr>
                    <a:xfrm>
                      <a:off x="0" y="0"/>
                      <a:ext cx="4709795" cy="2544445"/>
                    </a:xfrm>
                    <a:prstGeom prst="rect">
                      <a:avLst/>
                    </a:prstGeom>
                  </pic:spPr>
                </pic:pic>
              </a:graphicData>
            </a:graphic>
            <wp14:sizeRelH relativeFrom="page">
              <wp14:pctWidth>0</wp14:pctWidth>
            </wp14:sizeRelH>
            <wp14:sizeRelV relativeFrom="page">
              <wp14:pctHeight>0</wp14:pctHeight>
            </wp14:sizeRelV>
          </wp:anchor>
        </w:drawing>
      </w:r>
      <w:r w:rsidR="002B5B81" w:rsidRPr="003D78C6">
        <w:rPr>
          <w:rFonts w:ascii="微软雅黑" w:eastAsia="微软雅黑" w:hAnsi="微软雅黑"/>
        </w:rPr>
        <w:t>注8：适当记录温度的方法是借着</w:t>
      </w:r>
      <w:proofErr w:type="gramStart"/>
      <w:r w:rsidR="002B5B81" w:rsidRPr="003D78C6">
        <w:rPr>
          <w:rFonts w:ascii="微软雅黑" w:eastAsia="微软雅黑" w:hAnsi="微软雅黑"/>
        </w:rPr>
        <w:t>一</w:t>
      </w:r>
      <w:proofErr w:type="gramEnd"/>
      <w:r w:rsidR="002B5B81" w:rsidRPr="003D78C6">
        <w:rPr>
          <w:rFonts w:ascii="微软雅黑" w:eastAsia="微软雅黑" w:hAnsi="微软雅黑"/>
        </w:rPr>
        <w:t>连续记录的设备或是藉由一可以自密室外面直接读 取温度的温度计。所纪录的温度必须</w:t>
      </w:r>
      <w:proofErr w:type="gramStart"/>
      <w:r w:rsidR="002B5B81" w:rsidRPr="003D78C6">
        <w:rPr>
          <w:rFonts w:ascii="微软雅黑" w:eastAsia="微软雅黑" w:hAnsi="微软雅黑"/>
        </w:rPr>
        <w:t>是雾室关闭</w:t>
      </w:r>
      <w:proofErr w:type="gramEnd"/>
      <w:r w:rsidR="002B5B81" w:rsidRPr="003D78C6">
        <w:rPr>
          <w:rFonts w:ascii="微软雅黑" w:eastAsia="微软雅黑" w:hAnsi="微软雅黑"/>
        </w:rPr>
        <w:t>以后所获得的，以避免因</w:t>
      </w:r>
      <w:proofErr w:type="gramStart"/>
      <w:r w:rsidR="002B5B81" w:rsidRPr="003D78C6">
        <w:rPr>
          <w:rFonts w:ascii="微软雅黑" w:eastAsia="微软雅黑" w:hAnsi="微软雅黑"/>
        </w:rPr>
        <w:t>雾室打开</w:t>
      </w:r>
      <w:proofErr w:type="gramEnd"/>
      <w:r w:rsidR="002B5B81" w:rsidRPr="003D78C6">
        <w:rPr>
          <w:rFonts w:ascii="微软雅黑" w:eastAsia="微软雅黑" w:hAnsi="微软雅黑"/>
        </w:rPr>
        <w:t xml:space="preserve">后 </w:t>
      </w:r>
      <w:proofErr w:type="gramStart"/>
      <w:r w:rsidR="002B5B81" w:rsidRPr="003D78C6">
        <w:rPr>
          <w:rFonts w:ascii="微软雅黑" w:eastAsia="微软雅黑" w:hAnsi="微软雅黑"/>
        </w:rPr>
        <w:t>湿球效应</w:t>
      </w:r>
      <w:proofErr w:type="gramEnd"/>
      <w:r w:rsidR="002B5B81" w:rsidRPr="003D78C6">
        <w:rPr>
          <w:rFonts w:ascii="微软雅黑" w:eastAsia="微软雅黑" w:hAnsi="微软雅黑"/>
        </w:rPr>
        <w:t>(wet-bulb)所造成的不正确的低温读数。</w:t>
      </w:r>
    </w:p>
    <w:p w:rsidR="00497BA5" w:rsidRPr="003D78C6" w:rsidRDefault="00497BA5" w:rsidP="00497BA5">
      <w:pPr>
        <w:spacing w:line="400" w:lineRule="exact"/>
        <w:rPr>
          <w:rFonts w:ascii="微软雅黑" w:eastAsia="微软雅黑" w:hAnsi="微软雅黑"/>
        </w:rPr>
      </w:pPr>
      <w:r w:rsidRPr="003D78C6">
        <w:rPr>
          <w:rFonts w:ascii="微软雅黑" w:eastAsia="微软雅黑" w:hAnsi="微软雅黑"/>
        </w:rPr>
        <w:t>注、此图显示在单一喷雾</w:t>
      </w:r>
      <w:proofErr w:type="gramStart"/>
      <w:r w:rsidRPr="003D78C6">
        <w:rPr>
          <w:rFonts w:ascii="微软雅黑" w:eastAsia="微软雅黑" w:hAnsi="微软雅黑"/>
        </w:rPr>
        <w:t>塔情况</w:t>
      </w:r>
      <w:proofErr w:type="gramEnd"/>
      <w:r w:rsidRPr="003D78C6">
        <w:rPr>
          <w:rFonts w:ascii="微软雅黑" w:eastAsia="微软雅黑" w:hAnsi="微软雅黑"/>
        </w:rPr>
        <w:t>下其收集器配置的典型状况。此收集器相同配置的状</w:t>
      </w:r>
    </w:p>
    <w:p w:rsidR="00497BA5" w:rsidRPr="003D78C6" w:rsidRDefault="00497BA5" w:rsidP="00497BA5">
      <w:pPr>
        <w:spacing w:line="400" w:lineRule="exact"/>
        <w:rPr>
          <w:rFonts w:ascii="微软雅黑" w:eastAsia="微软雅黑" w:hAnsi="微软雅黑"/>
        </w:rPr>
      </w:pPr>
      <w:proofErr w:type="gramStart"/>
      <w:r w:rsidRPr="003D78C6">
        <w:rPr>
          <w:rFonts w:ascii="微软雅黑" w:eastAsia="微软雅黑" w:hAnsi="微软雅黑"/>
        </w:rPr>
        <w:t>况</w:t>
      </w:r>
      <w:proofErr w:type="gramEnd"/>
      <w:r w:rsidRPr="003D78C6">
        <w:rPr>
          <w:rFonts w:ascii="微软雅黑" w:eastAsia="微软雅黑" w:hAnsi="微软雅黑"/>
        </w:rPr>
        <w:t>也适用于有多个喷雾塔和横向(“T”型式)喷雾塔时。</w:t>
      </w:r>
    </w:p>
    <w:p w:rsidR="00497BA5" w:rsidRPr="003D78C6" w:rsidRDefault="00497BA5" w:rsidP="00497BA5">
      <w:pPr>
        <w:spacing w:line="400" w:lineRule="exact"/>
        <w:rPr>
          <w:rFonts w:ascii="微软雅黑" w:eastAsia="微软雅黑" w:hAnsi="微软雅黑"/>
        </w:rPr>
      </w:pPr>
      <w:r w:rsidRPr="003D78C6">
        <w:rPr>
          <w:rFonts w:ascii="微软雅黑" w:eastAsia="微软雅黑" w:hAnsi="微软雅黑"/>
        </w:rPr>
        <w:lastRenderedPageBreak/>
        <w:t>图1－盐雾收集器的布置</w:t>
      </w:r>
    </w:p>
    <w:p w:rsidR="00497BA5" w:rsidRPr="003D78C6" w:rsidRDefault="00497BA5" w:rsidP="00497BA5">
      <w:pPr>
        <w:spacing w:line="400" w:lineRule="exact"/>
        <w:rPr>
          <w:rFonts w:ascii="微软雅黑" w:eastAsia="微软雅黑" w:hAnsi="微软雅黑"/>
        </w:rPr>
      </w:pPr>
    </w:p>
    <w:p w:rsidR="00943D64" w:rsidRDefault="002B5B81" w:rsidP="00943D64">
      <w:pPr>
        <w:spacing w:line="400" w:lineRule="exact"/>
        <w:rPr>
          <w:rFonts w:ascii="微软雅黑" w:eastAsia="微软雅黑" w:hAnsi="微软雅黑" w:hint="eastAsia"/>
        </w:rPr>
      </w:pPr>
      <w:r w:rsidRPr="003D78C6">
        <w:rPr>
          <w:rFonts w:ascii="微软雅黑" w:eastAsia="微软雅黑" w:hAnsi="微软雅黑"/>
        </w:rPr>
        <w:t xml:space="preserve">10.2 雾化及雾化量：至少要摆放两个干净的盐雾收集器在暴露区内，不可收集自测试件上 滴下的试液或任何其它的来源。收集器应该摆放在接近于试件的位置，其中的一个要 最接近于任一喷嘴，另一个则要在最远离于所有的喷嘴，典型的配置如图1所示。盐雾 </w:t>
      </w:r>
      <w:proofErr w:type="gramStart"/>
      <w:r w:rsidRPr="003D78C6">
        <w:rPr>
          <w:rFonts w:ascii="微软雅黑" w:eastAsia="微软雅黑" w:hAnsi="微软雅黑"/>
        </w:rPr>
        <w:t>啧雾量</w:t>
      </w:r>
      <w:proofErr w:type="gramEnd"/>
      <w:r w:rsidRPr="003D78C6">
        <w:rPr>
          <w:rFonts w:ascii="微软雅黑" w:eastAsia="微软雅黑" w:hAnsi="微软雅黑"/>
        </w:rPr>
        <w:t>应该是在每80cm 的水平收集面积下，在每一收集器内，每小时应收集到有1.0~2.0ml的盐水溶液，这是以平均运转至少要16小时而计算(注8)。所收集的</w:t>
      </w:r>
      <w:proofErr w:type="gramStart"/>
      <w:r w:rsidRPr="003D78C6">
        <w:rPr>
          <w:rFonts w:ascii="微软雅黑" w:eastAsia="微软雅黑" w:hAnsi="微软雅黑"/>
        </w:rPr>
        <w:t>溶液其氯</w:t>
      </w:r>
      <w:proofErr w:type="gramEnd"/>
      <w:r w:rsidRPr="003D78C6">
        <w:rPr>
          <w:rFonts w:ascii="微软雅黑" w:eastAsia="微软雅黑" w:hAnsi="微软雅黑"/>
        </w:rPr>
        <w:t xml:space="preserve"> 化钠的浓度应该是在5±1%的重量百分比(注9~11)。收集液的PH值应在6.5</w:t>
      </w:r>
      <w:proofErr w:type="gramStart"/>
      <w:r w:rsidRPr="003D78C6">
        <w:rPr>
          <w:rFonts w:ascii="微软雅黑" w:eastAsia="微软雅黑" w:hAnsi="微软雅黑"/>
        </w:rPr>
        <w:t>一7</w:t>
      </w:r>
      <w:proofErr w:type="gramEnd"/>
      <w:r w:rsidRPr="003D78C6">
        <w:rPr>
          <w:rFonts w:ascii="微软雅黑" w:eastAsia="微软雅黑" w:hAnsi="微软雅黑"/>
        </w:rPr>
        <w:t>.2之间。 PH值的量测应依8.2(注3)所述的方法量测</w:t>
      </w:r>
      <w:r w:rsidR="00D240EF" w:rsidRPr="00D240EF">
        <w:rPr>
          <w:rFonts w:ascii="微软雅黑" w:eastAsia="微软雅黑" w:hAnsi="微软雅黑" w:hint="eastAsia"/>
        </w:rPr>
        <w:t>。</w:t>
      </w:r>
      <w:r w:rsidR="00F34BBF" w:rsidRPr="00D240EF">
        <w:rPr>
          <w:rFonts w:ascii="微软雅黑" w:eastAsia="微软雅黑" w:hAnsi="微软雅黑"/>
          <w:highlight w:val="lightGray"/>
        </w:rPr>
        <w:t>+</w:t>
      </w:r>
      <w:r w:rsidR="008324B7" w:rsidRPr="00D240EF">
        <w:rPr>
          <w:rFonts w:ascii="微软雅黑" w:eastAsia="微软雅黑" w:hAnsi="微软雅黑" w:hint="eastAsia"/>
          <w:highlight w:val="lightGray"/>
        </w:rPr>
        <w:t>收集的冷凝液</w:t>
      </w:r>
      <w:r w:rsidR="0063136B" w:rsidRPr="00D240EF">
        <w:rPr>
          <w:rFonts w:ascii="微软雅黑" w:eastAsia="微软雅黑" w:hAnsi="微软雅黑" w:hint="eastAsia"/>
          <w:highlight w:val="lightGray"/>
        </w:rPr>
        <w:t>的氯化钠浓度</w:t>
      </w:r>
      <w:r w:rsidR="00943D64" w:rsidRPr="00D240EF">
        <w:rPr>
          <w:rFonts w:ascii="微软雅黑" w:eastAsia="微软雅黑" w:hAnsi="微软雅黑"/>
          <w:highlight w:val="lightGray"/>
        </w:rPr>
        <w:t xml:space="preserve"> (</w:t>
      </w:r>
      <w:r w:rsidR="0063136B" w:rsidRPr="00D240EF">
        <w:rPr>
          <w:rFonts w:ascii="微软雅黑" w:eastAsia="微软雅黑" w:hAnsi="微软雅黑" w:hint="eastAsia"/>
          <w:highlight w:val="lightGray"/>
        </w:rPr>
        <w:t>按比重测量</w:t>
      </w:r>
      <w:r w:rsidR="00943D64" w:rsidRPr="00D240EF">
        <w:rPr>
          <w:rFonts w:ascii="微软雅黑" w:eastAsia="微软雅黑" w:hAnsi="微软雅黑"/>
          <w:highlight w:val="lightGray"/>
        </w:rPr>
        <w:t xml:space="preserve">) </w:t>
      </w:r>
      <w:r w:rsidR="008324B7" w:rsidRPr="00D240EF">
        <w:rPr>
          <w:rFonts w:ascii="微软雅黑" w:eastAsia="微软雅黑" w:hAnsi="微软雅黑" w:hint="eastAsia"/>
          <w:highlight w:val="lightGray"/>
        </w:rPr>
        <w:t>和体积</w:t>
      </w:r>
      <w:r w:rsidR="00943D64" w:rsidRPr="00D240EF">
        <w:rPr>
          <w:rFonts w:ascii="微软雅黑" w:eastAsia="微软雅黑" w:hAnsi="微软雅黑"/>
          <w:highlight w:val="lightGray"/>
        </w:rPr>
        <w:t xml:space="preserve"> </w:t>
      </w:r>
      <w:r w:rsidR="008324B7" w:rsidRPr="00D240EF">
        <w:rPr>
          <w:rFonts w:ascii="微软雅黑" w:eastAsia="微软雅黑" w:hAnsi="微软雅黑"/>
          <w:highlight w:val="lightGray"/>
        </w:rPr>
        <w:t>(</w:t>
      </w:r>
      <w:r w:rsidR="008324B7" w:rsidRPr="00D240EF">
        <w:rPr>
          <w:rFonts w:ascii="微软雅黑" w:eastAsia="微软雅黑" w:hAnsi="微软雅黑" w:hint="eastAsia"/>
          <w:highlight w:val="lightGray"/>
        </w:rPr>
        <w:t>按</w:t>
      </w:r>
      <w:r w:rsidR="00943D64" w:rsidRPr="00D240EF">
        <w:rPr>
          <w:rFonts w:ascii="微软雅黑" w:eastAsia="微软雅黑" w:hAnsi="微软雅黑"/>
          <w:highlight w:val="lightGray"/>
        </w:rPr>
        <w:t>mL</w:t>
      </w:r>
      <w:r w:rsidR="008324B7" w:rsidRPr="00D240EF">
        <w:rPr>
          <w:rFonts w:ascii="微软雅黑" w:eastAsia="微软雅黑" w:hAnsi="微软雅黑" w:hint="eastAsia"/>
          <w:highlight w:val="lightGray"/>
        </w:rPr>
        <w:t>测量</w:t>
      </w:r>
      <w:r w:rsidR="00943D64" w:rsidRPr="00D240EF">
        <w:rPr>
          <w:rFonts w:ascii="微软雅黑" w:eastAsia="微软雅黑" w:hAnsi="微软雅黑"/>
          <w:highlight w:val="lightGray"/>
        </w:rPr>
        <w:t xml:space="preserve">) </w:t>
      </w:r>
      <w:r w:rsidR="008324B7" w:rsidRPr="00D240EF">
        <w:rPr>
          <w:rFonts w:ascii="微软雅黑" w:eastAsia="微软雅黑" w:hAnsi="微软雅黑" w:hint="eastAsia"/>
          <w:highlight w:val="lightGray"/>
        </w:rPr>
        <w:t>都需要每天记录一次</w:t>
      </w:r>
      <w:r w:rsidR="00943D64" w:rsidRPr="00D240EF">
        <w:rPr>
          <w:rFonts w:ascii="微软雅黑" w:eastAsia="微软雅黑" w:hAnsi="微软雅黑"/>
          <w:highlight w:val="lightGray"/>
        </w:rPr>
        <w:t xml:space="preserve"> (</w:t>
      </w:r>
      <w:r w:rsidR="00492698" w:rsidRPr="00492698">
        <w:rPr>
          <w:rFonts w:ascii="微软雅黑" w:eastAsia="微软雅黑" w:hAnsi="微软雅黑" w:hint="eastAsia"/>
          <w:highlight w:val="lightGray"/>
        </w:rPr>
        <w:t>在周六、日及假期当 盐雾试验并不因试件暴露而重新安排或移动试件，或是去检查及补充液槽内的溶液而 有所间断时则不需纪录</w:t>
      </w:r>
      <w:r w:rsidR="009E2239">
        <w:rPr>
          <w:rFonts w:ascii="微软雅黑" w:eastAsia="微软雅黑" w:hAnsi="微软雅黑" w:hint="eastAsia"/>
          <w:highlight w:val="lightGray"/>
        </w:rPr>
        <w:t>，数据收集和测量最大间隔不得超过96小时</w:t>
      </w:r>
      <w:r w:rsidR="00BF2740" w:rsidRPr="00492698">
        <w:rPr>
          <w:rFonts w:ascii="微软雅黑" w:eastAsia="微软雅黑" w:hAnsi="微软雅黑" w:hint="eastAsia"/>
          <w:highlight w:val="lightGray"/>
        </w:rPr>
        <w:t>)</w:t>
      </w:r>
    </w:p>
    <w:p w:rsidR="00492698" w:rsidRPr="003D78C6" w:rsidRDefault="00492698" w:rsidP="00943D64">
      <w:pPr>
        <w:spacing w:line="400" w:lineRule="exact"/>
        <w:rPr>
          <w:rFonts w:ascii="微软雅黑" w:eastAsia="微软雅黑" w:hAnsi="微软雅黑"/>
        </w:rPr>
      </w:pPr>
    </w:p>
    <w:p w:rsidR="00943D64" w:rsidRPr="003D78C6" w:rsidRDefault="002B5B81" w:rsidP="002B5B81">
      <w:pPr>
        <w:spacing w:line="400" w:lineRule="exact"/>
        <w:rPr>
          <w:rFonts w:ascii="微软雅黑" w:eastAsia="微软雅黑" w:hAnsi="微软雅黑"/>
        </w:rPr>
      </w:pPr>
      <w:r w:rsidRPr="003D78C6">
        <w:rPr>
          <w:rFonts w:ascii="微软雅黑" w:eastAsia="微软雅黑" w:hAnsi="微软雅黑"/>
        </w:rPr>
        <w:t>注 9、适当的收集仪器是玻璃或塑料漏斗，</w:t>
      </w:r>
      <w:proofErr w:type="gramStart"/>
      <w:r w:rsidRPr="003D78C6">
        <w:rPr>
          <w:rFonts w:ascii="微软雅黑" w:eastAsia="微软雅黑" w:hAnsi="微软雅黑"/>
        </w:rPr>
        <w:t>其柄管通过</w:t>
      </w:r>
      <w:proofErr w:type="gramEnd"/>
      <w:r w:rsidRPr="003D78C6">
        <w:rPr>
          <w:rFonts w:ascii="微软雅黑" w:eastAsia="微软雅黑" w:hAnsi="微软雅黑"/>
        </w:rPr>
        <w:t>塞子后插入到量筒或是结晶 盘内。漏斗和盘子的直径应有 10 cm(3.94 in)则其面积大约为 80cm 。</w:t>
      </w:r>
    </w:p>
    <w:p w:rsidR="00BF2740" w:rsidRPr="00D240EF" w:rsidRDefault="00BF2740" w:rsidP="00F34BBF">
      <w:pPr>
        <w:spacing w:line="400" w:lineRule="exact"/>
        <w:rPr>
          <w:rFonts w:ascii="微软雅黑" w:eastAsia="微软雅黑" w:hAnsi="微软雅黑" w:hint="eastAsia"/>
          <w:highlight w:val="lightGray"/>
        </w:rPr>
      </w:pPr>
      <w:r w:rsidRPr="00D240EF">
        <w:rPr>
          <w:rFonts w:ascii="微软雅黑" w:eastAsia="微软雅黑" w:hAnsi="微软雅黑" w:hint="eastAsia"/>
          <w:highlight w:val="lightGray"/>
        </w:rPr>
        <w:t>+注10</w:t>
      </w:r>
      <w:r w:rsidR="00F34BBF" w:rsidRPr="00D240EF">
        <w:rPr>
          <w:rFonts w:ascii="微软雅黑" w:eastAsia="微软雅黑" w:hAnsi="微软雅黑"/>
          <w:highlight w:val="lightGray"/>
        </w:rPr>
        <w:t>—</w:t>
      </w:r>
      <w:r w:rsidRPr="00D240EF">
        <w:rPr>
          <w:rFonts w:ascii="微软雅黑" w:eastAsia="微软雅黑" w:hAnsi="微软雅黑" w:hint="eastAsia"/>
          <w:highlight w:val="lightGray"/>
        </w:rPr>
        <w:t>盐溶液的比重随温度而变化，表3显示了盐浓度、密度和温度，可以作为判定样件的测量是否符合规范的依据，被测量的样品可能是一个混合样品</w:t>
      </w:r>
    </w:p>
    <w:p w:rsidR="00F34BBF" w:rsidRPr="00D240EF" w:rsidRDefault="00BF2740" w:rsidP="00F34BBF">
      <w:pPr>
        <w:spacing w:line="400" w:lineRule="exact"/>
        <w:rPr>
          <w:rFonts w:ascii="微软雅黑" w:eastAsia="微软雅黑" w:hAnsi="微软雅黑"/>
          <w:highlight w:val="lightGray"/>
        </w:rPr>
      </w:pPr>
      <w:r w:rsidRPr="00D240EF">
        <w:rPr>
          <w:rFonts w:ascii="微软雅黑" w:eastAsia="微软雅黑" w:hAnsi="微软雅黑" w:hint="eastAsia"/>
          <w:highlight w:val="lightGray"/>
        </w:rPr>
        <w:t>表3显示了在</w:t>
      </w:r>
      <w:r w:rsidRPr="00D240EF">
        <w:rPr>
          <w:rFonts w:ascii="微软雅黑" w:eastAsia="微软雅黑" w:hAnsi="微软雅黑"/>
          <w:highlight w:val="lightGray"/>
        </w:rPr>
        <w:t xml:space="preserve">20°C </w:t>
      </w:r>
      <w:r w:rsidRPr="00D240EF">
        <w:rPr>
          <w:rFonts w:ascii="微软雅黑" w:eastAsia="微软雅黑" w:hAnsi="微软雅黑" w:hint="eastAsia"/>
          <w:highlight w:val="lightGray"/>
        </w:rPr>
        <w:t>和</w:t>
      </w:r>
      <w:r w:rsidRPr="00D240EF">
        <w:rPr>
          <w:rFonts w:ascii="微软雅黑" w:eastAsia="微软雅黑" w:hAnsi="微软雅黑"/>
          <w:highlight w:val="lightGray"/>
        </w:rPr>
        <w:t>40°C</w:t>
      </w:r>
      <w:r w:rsidRPr="00D240EF">
        <w:rPr>
          <w:rFonts w:ascii="微软雅黑" w:eastAsia="微软雅黑" w:hAnsi="微软雅黑" w:hint="eastAsia"/>
          <w:highlight w:val="lightGray"/>
        </w:rPr>
        <w:t>之间，</w:t>
      </w:r>
      <w:r w:rsidRPr="00D240EF">
        <w:rPr>
          <w:rFonts w:ascii="微软雅黑" w:eastAsia="微软雅黑" w:hAnsi="微软雅黑"/>
          <w:highlight w:val="lightGray"/>
        </w:rPr>
        <w:t xml:space="preserve"> 4%, 5% and 6% </w:t>
      </w:r>
      <w:r w:rsidRPr="00D240EF">
        <w:rPr>
          <w:rFonts w:ascii="微软雅黑" w:eastAsia="微软雅黑" w:hAnsi="微软雅黑" w:hint="eastAsia"/>
          <w:highlight w:val="lightGray"/>
        </w:rPr>
        <w:t>浓度盐溶液的盐密度，测量数值</w:t>
      </w:r>
      <w:r w:rsidR="00E41407" w:rsidRPr="00D240EF">
        <w:rPr>
          <w:rFonts w:ascii="微软雅黑" w:eastAsia="微软雅黑" w:hAnsi="微软雅黑" w:hint="eastAsia"/>
          <w:highlight w:val="lightGray"/>
        </w:rPr>
        <w:t>介于</w:t>
      </w:r>
      <w:r w:rsidR="00E41407" w:rsidRPr="00D240EF">
        <w:rPr>
          <w:rFonts w:ascii="微软雅黑" w:eastAsia="微软雅黑" w:hAnsi="微软雅黑"/>
          <w:highlight w:val="lightGray"/>
        </w:rPr>
        <w:t xml:space="preserve">4% </w:t>
      </w:r>
      <w:r w:rsidR="00E41407" w:rsidRPr="00D240EF">
        <w:rPr>
          <w:rFonts w:ascii="微软雅黑" w:eastAsia="微软雅黑" w:hAnsi="微软雅黑" w:hint="eastAsia"/>
          <w:highlight w:val="lightGray"/>
        </w:rPr>
        <w:t>和</w:t>
      </w:r>
      <w:r w:rsidRPr="00D240EF">
        <w:rPr>
          <w:rFonts w:ascii="微软雅黑" w:eastAsia="微软雅黑" w:hAnsi="微软雅黑"/>
          <w:highlight w:val="lightGray"/>
        </w:rPr>
        <w:t xml:space="preserve"> 6%</w:t>
      </w:r>
      <w:r w:rsidR="00E41407" w:rsidRPr="00D240EF">
        <w:rPr>
          <w:rFonts w:ascii="微软雅黑" w:eastAsia="微软雅黑" w:hAnsi="微软雅黑" w:hint="eastAsia"/>
          <w:highlight w:val="lightGray"/>
        </w:rPr>
        <w:t xml:space="preserve"> 之间</w:t>
      </w:r>
      <w:r w:rsidRPr="00D240EF">
        <w:rPr>
          <w:rFonts w:ascii="微软雅黑" w:eastAsia="微软雅黑" w:hAnsi="微软雅黑" w:hint="eastAsia"/>
          <w:highlight w:val="lightGray"/>
        </w:rPr>
        <w:t>是可接受的</w:t>
      </w:r>
      <w:r w:rsidR="00F34BBF" w:rsidRPr="00D240EF">
        <w:rPr>
          <w:rFonts w:ascii="微软雅黑" w:eastAsia="微软雅黑" w:hAnsi="微软雅黑"/>
          <w:highlight w:val="lightGray"/>
        </w:rPr>
        <w:t>.</w:t>
      </w:r>
    </w:p>
    <w:p w:rsidR="00F34BBF" w:rsidRPr="00D240EF" w:rsidRDefault="00E41407" w:rsidP="00F34BBF">
      <w:pPr>
        <w:spacing w:line="400" w:lineRule="exact"/>
        <w:rPr>
          <w:rFonts w:ascii="微软雅黑" w:eastAsia="微软雅黑" w:hAnsi="微软雅黑"/>
          <w:highlight w:val="lightGray"/>
        </w:rPr>
      </w:pPr>
      <w:r w:rsidRPr="00D240EF">
        <w:rPr>
          <w:rFonts w:ascii="微软雅黑" w:eastAsia="微软雅黑" w:hAnsi="微软雅黑" w:hint="eastAsia"/>
          <w:highlight w:val="lightGray"/>
        </w:rPr>
        <w:t>了解用于测量比重的设备非常重要，测量比重一种惯用的方式是使用比重计，如果使用的话</w:t>
      </w:r>
      <w:r w:rsidR="00F34BBF" w:rsidRPr="00D240EF">
        <w:rPr>
          <w:rFonts w:ascii="微软雅黑" w:eastAsia="微软雅黑" w:hAnsi="微软雅黑"/>
          <w:highlight w:val="lightGray"/>
        </w:rPr>
        <w:t xml:space="preserve">, </w:t>
      </w:r>
      <w:r w:rsidRPr="00D240EF">
        <w:rPr>
          <w:rFonts w:ascii="微软雅黑" w:eastAsia="微软雅黑" w:hAnsi="微软雅黑" w:hint="eastAsia"/>
          <w:highlight w:val="lightGray"/>
        </w:rPr>
        <w:t>须注意，比重计的类型很重要，因为大多数比重计的制造和校准均控制在</w:t>
      </w:r>
      <w:r w:rsidRPr="00D240EF">
        <w:rPr>
          <w:rFonts w:ascii="微软雅黑" w:eastAsia="微软雅黑" w:hAnsi="微软雅黑"/>
          <w:highlight w:val="lightGray"/>
        </w:rPr>
        <w:t>15.6°C (60°F)</w:t>
      </w:r>
      <w:r w:rsidRPr="00D240EF">
        <w:rPr>
          <w:rFonts w:ascii="微软雅黑" w:eastAsia="微软雅黑" w:hAnsi="微软雅黑" w:hint="eastAsia"/>
          <w:highlight w:val="lightGray"/>
        </w:rPr>
        <w:t>，</w:t>
      </w:r>
      <w:r w:rsidR="00F34BBF" w:rsidRPr="00D240EF">
        <w:rPr>
          <w:rFonts w:ascii="微软雅黑" w:eastAsia="微软雅黑" w:hAnsi="微软雅黑"/>
          <w:highlight w:val="lightGray"/>
        </w:rPr>
        <w:t xml:space="preserve">. </w:t>
      </w:r>
      <w:r w:rsidRPr="00D240EF">
        <w:rPr>
          <w:rFonts w:ascii="微软雅黑" w:eastAsia="微软雅黑" w:hAnsi="微软雅黑" w:hint="eastAsia"/>
          <w:highlight w:val="lightGray"/>
        </w:rPr>
        <w:t>由于盐密度依赖于温度，如果在其他温度进行精密测量，</w:t>
      </w:r>
      <w:r w:rsidRPr="00D240EF">
        <w:rPr>
          <w:rFonts w:ascii="微软雅黑" w:eastAsia="微软雅黑" w:hAnsi="微软雅黑" w:hint="eastAsia"/>
          <w:highlight w:val="lightGray"/>
        </w:rPr>
        <w:t>偏移量</w:t>
      </w:r>
      <w:r w:rsidRPr="00D240EF">
        <w:rPr>
          <w:rFonts w:ascii="微软雅黑" w:eastAsia="微软雅黑" w:hAnsi="微软雅黑" w:hint="eastAsia"/>
          <w:highlight w:val="lightGray"/>
        </w:rPr>
        <w:t>是必要的，联系比重计制造商，确定所使用比重计的正确偏移量</w:t>
      </w:r>
      <w:r w:rsidR="00F34BBF" w:rsidRPr="00D240EF">
        <w:rPr>
          <w:rFonts w:ascii="微软雅黑" w:eastAsia="微软雅黑" w:hAnsi="微软雅黑"/>
          <w:highlight w:val="lightGray"/>
        </w:rPr>
        <w:t>.</w:t>
      </w:r>
    </w:p>
    <w:p w:rsidR="002B5B81" w:rsidRPr="003D78C6" w:rsidRDefault="002B5B81" w:rsidP="002B5B81">
      <w:pPr>
        <w:spacing w:line="400" w:lineRule="exact"/>
        <w:rPr>
          <w:rFonts w:ascii="微软雅黑" w:eastAsia="微软雅黑" w:hAnsi="微软雅黑"/>
        </w:rPr>
      </w:pPr>
      <w:r w:rsidRPr="003D78C6">
        <w:rPr>
          <w:rFonts w:ascii="微软雅黑" w:eastAsia="微软雅黑" w:hAnsi="微软雅黑"/>
        </w:rPr>
        <w:t>注11、虽然同样限制在4到6%，但是来自2到6%的盐溶液将有相同的结果。</w:t>
      </w:r>
    </w:p>
    <w:p w:rsidR="00F34BBF" w:rsidRPr="003D78C6" w:rsidRDefault="002B5B81" w:rsidP="00F34BBF">
      <w:pPr>
        <w:tabs>
          <w:tab w:val="left" w:pos="6521"/>
        </w:tabs>
        <w:spacing w:line="400" w:lineRule="exact"/>
        <w:rPr>
          <w:rFonts w:ascii="微软雅黑" w:eastAsia="微软雅黑" w:hAnsi="微软雅黑"/>
        </w:rPr>
      </w:pPr>
      <w:r w:rsidRPr="003D78C6">
        <w:rPr>
          <w:rFonts w:ascii="微软雅黑" w:eastAsia="微软雅黑" w:hAnsi="微软雅黑"/>
        </w:rPr>
        <w:t>10.3 喷嘴应借着导引或调整到任何喷雾不会直接冲击在试件上。</w:t>
      </w:r>
      <w:r w:rsidR="00F34BBF" w:rsidRPr="003D78C6">
        <w:rPr>
          <w:rFonts w:ascii="微软雅黑" w:eastAsia="微软雅黑" w:hAnsi="微软雅黑"/>
        </w:rPr>
        <w:tab/>
      </w:r>
    </w:p>
    <w:p w:rsidR="002B5B81" w:rsidRPr="003D78C6" w:rsidRDefault="002B5B81" w:rsidP="002B5B81">
      <w:pPr>
        <w:spacing w:line="400" w:lineRule="exact"/>
        <w:rPr>
          <w:rFonts w:ascii="微软雅黑" w:eastAsia="微软雅黑" w:hAnsi="微软雅黑"/>
        </w:rPr>
      </w:pPr>
      <w:r w:rsidRPr="003D78C6">
        <w:rPr>
          <w:rFonts w:ascii="微软雅黑" w:eastAsia="微软雅黑" w:hAnsi="微软雅黑"/>
        </w:rPr>
        <w:t>11. 暴露的连续性</w:t>
      </w:r>
    </w:p>
    <w:p w:rsidR="003D78C6" w:rsidRDefault="002B5B81" w:rsidP="00F34BBF">
      <w:pPr>
        <w:spacing w:line="400" w:lineRule="exact"/>
        <w:rPr>
          <w:rFonts w:ascii="微软雅黑" w:eastAsia="微软雅黑" w:hAnsi="微软雅黑"/>
        </w:rPr>
      </w:pPr>
      <w:r w:rsidRPr="003D78C6">
        <w:rPr>
          <w:rFonts w:ascii="微软雅黑" w:eastAsia="微软雅黑" w:hAnsi="微软雅黑"/>
        </w:rPr>
        <w:t>11.1 除非在被试验材料或产品上的规范另有规定,否则试验在整个试验期间内应该是连续 的，所谓连续的操作是</w:t>
      </w:r>
      <w:proofErr w:type="gramStart"/>
      <w:r w:rsidRPr="003D78C6">
        <w:rPr>
          <w:rFonts w:ascii="微软雅黑" w:eastAsia="微软雅黑" w:hAnsi="微软雅黑"/>
        </w:rPr>
        <w:t>指雾室</w:t>
      </w:r>
      <w:proofErr w:type="gramEnd"/>
      <w:r w:rsidRPr="003D78C6">
        <w:rPr>
          <w:rFonts w:ascii="微软雅黑" w:eastAsia="微软雅黑" w:hAnsi="微软雅黑"/>
        </w:rPr>
        <w:t>是关闭的并且连续地进行喷洒操作，除了每日短暂的间 断，可用其</w:t>
      </w:r>
      <w:proofErr w:type="gramStart"/>
      <w:r w:rsidRPr="003D78C6">
        <w:rPr>
          <w:rFonts w:ascii="微软雅黑" w:eastAsia="微软雅黑" w:hAnsi="微软雅黑"/>
        </w:rPr>
        <w:t>来作</w:t>
      </w:r>
      <w:proofErr w:type="gramEnd"/>
      <w:r w:rsidRPr="003D78C6">
        <w:rPr>
          <w:rFonts w:ascii="微软雅黑" w:eastAsia="微软雅黑" w:hAnsi="微软雅黑"/>
        </w:rPr>
        <w:t>检验，重新安排或移动试片，或检查并补充液槽内的溶液，以及如第10节所述的制作必要的记录等外</w:t>
      </w:r>
    </w:p>
    <w:p w:rsidR="003D78C6" w:rsidRDefault="003D78C6" w:rsidP="00F34BBF">
      <w:pPr>
        <w:spacing w:line="400" w:lineRule="exact"/>
        <w:rPr>
          <w:rFonts w:ascii="微软雅黑" w:eastAsia="微软雅黑" w:hAnsi="微软雅黑"/>
        </w:rPr>
      </w:pPr>
    </w:p>
    <w:p w:rsidR="00F34BBF" w:rsidRPr="003D78C6" w:rsidRDefault="00D240EF" w:rsidP="00F34BBF">
      <w:pPr>
        <w:spacing w:line="400" w:lineRule="exact"/>
        <w:rPr>
          <w:rFonts w:ascii="微软雅黑" w:eastAsia="微软雅黑" w:hAnsi="微软雅黑"/>
        </w:rPr>
      </w:pPr>
      <w:r w:rsidRPr="00D240EF">
        <w:rPr>
          <w:rFonts w:ascii="微软雅黑" w:eastAsia="微软雅黑" w:hAnsi="微软雅黑" w:hint="eastAsia"/>
          <w:highlight w:val="lightGray"/>
        </w:rPr>
        <w:t>+</w:t>
      </w:r>
      <w:r w:rsidR="002E5B2A" w:rsidRPr="00D240EF">
        <w:rPr>
          <w:rFonts w:ascii="微软雅黑" w:eastAsia="微软雅黑" w:hAnsi="微软雅黑" w:hint="eastAsia"/>
          <w:highlight w:val="lightGray"/>
        </w:rPr>
        <w:t>注：</w:t>
      </w:r>
      <w:r w:rsidR="00F34BBF" w:rsidRPr="00D240EF">
        <w:rPr>
          <w:rFonts w:ascii="微软雅黑" w:eastAsia="微软雅黑" w:hAnsi="微软雅黑"/>
          <w:highlight w:val="lightGray"/>
        </w:rPr>
        <w:t xml:space="preserve"> 12</w:t>
      </w:r>
      <w:proofErr w:type="gramStart"/>
      <w:r w:rsidR="00F34BBF" w:rsidRPr="00D240EF">
        <w:rPr>
          <w:rFonts w:ascii="微软雅黑" w:eastAsia="微软雅黑" w:hAnsi="微软雅黑"/>
          <w:highlight w:val="lightGray"/>
        </w:rPr>
        <w:t>—</w:t>
      </w:r>
      <w:r w:rsidR="002E5B2A" w:rsidRPr="00D240EF">
        <w:rPr>
          <w:rFonts w:ascii="微软雅黑" w:eastAsia="微软雅黑" w:hAnsi="微软雅黑" w:hint="eastAsia"/>
          <w:highlight w:val="lightGray"/>
        </w:rPr>
        <w:t>操作</w:t>
      </w:r>
      <w:proofErr w:type="gramEnd"/>
      <w:r w:rsidR="002E5B2A" w:rsidRPr="00D240EF">
        <w:rPr>
          <w:rFonts w:ascii="微软雅黑" w:eastAsia="微软雅黑" w:hAnsi="微软雅黑" w:hint="eastAsia"/>
          <w:highlight w:val="lightGray"/>
        </w:rPr>
        <w:t>上应予以计划以使得每天累积最长间断时间</w:t>
      </w:r>
      <w:r w:rsidR="00F34BBF" w:rsidRPr="00D240EF">
        <w:rPr>
          <w:rFonts w:ascii="微软雅黑" w:eastAsia="微软雅黑" w:hAnsi="微软雅黑"/>
          <w:highlight w:val="lightGray"/>
        </w:rPr>
        <w:t xml:space="preserve"> </w:t>
      </w:r>
      <w:r w:rsidR="002E5B2A" w:rsidRPr="00D240EF">
        <w:rPr>
          <w:rFonts w:ascii="微软雅黑" w:eastAsia="微软雅黑" w:hAnsi="微软雅黑" w:hint="eastAsia"/>
          <w:highlight w:val="lightGray"/>
        </w:rPr>
        <w:t>在</w:t>
      </w:r>
      <w:r w:rsidR="002E5B2A" w:rsidRPr="00D240EF">
        <w:rPr>
          <w:rFonts w:ascii="微软雅黑" w:eastAsia="微软雅黑" w:hAnsi="微软雅黑"/>
          <w:highlight w:val="lightGray"/>
        </w:rPr>
        <w:t>60</w:t>
      </w:r>
      <w:r w:rsidR="002E5B2A" w:rsidRPr="00D240EF">
        <w:rPr>
          <w:rFonts w:ascii="微软雅黑" w:eastAsia="微软雅黑" w:hAnsi="微软雅黑" w:hint="eastAsia"/>
          <w:highlight w:val="lightGray"/>
        </w:rPr>
        <w:t>分钟以内或更少。建议每天尽可能只有一次间断，如果间断时间超过60分钟，需在试验报告中注明。</w:t>
      </w:r>
    </w:p>
    <w:p w:rsidR="00F34BBF" w:rsidRDefault="00F34BBF" w:rsidP="00F34BBF">
      <w:pPr>
        <w:spacing w:line="400" w:lineRule="exact"/>
        <w:rPr>
          <w:rFonts w:ascii="微软雅黑" w:eastAsia="微软雅黑" w:hAnsi="微软雅黑" w:hint="eastAsia"/>
        </w:rPr>
      </w:pPr>
      <w:r w:rsidRPr="00D240EF">
        <w:rPr>
          <w:rFonts w:ascii="微软雅黑" w:eastAsia="微软雅黑" w:hAnsi="微软雅黑" w:cs="FDJFK N+ Helvetica"/>
          <w:noProof/>
          <w:color w:val="000000"/>
          <w:kern w:val="0"/>
          <w:sz w:val="24"/>
          <w:szCs w:val="24"/>
          <w:highlight w:val="lightGray"/>
        </w:rPr>
        <w:lastRenderedPageBreak/>
        <mc:AlternateContent>
          <mc:Choice Requires="wps">
            <w:drawing>
              <wp:anchor distT="0" distB="0" distL="114300" distR="114300" simplePos="0" relativeHeight="251660288" behindDoc="0" locked="0" layoutInCell="0" allowOverlap="1" wp14:anchorId="3FB168D6" wp14:editId="140FBED3">
                <wp:simplePos x="0" y="0"/>
                <wp:positionH relativeFrom="page">
                  <wp:posOffset>1130061</wp:posOffset>
                </wp:positionH>
                <wp:positionV relativeFrom="page">
                  <wp:posOffset>1242204</wp:posOffset>
                </wp:positionV>
                <wp:extent cx="5650302" cy="5331124"/>
                <wp:effectExtent l="0" t="0" r="0" b="3175"/>
                <wp:wrapThrough wrapText="bothSides">
                  <wp:wrapPolygon edited="0">
                    <wp:start x="146" y="0"/>
                    <wp:lineTo x="146" y="21536"/>
                    <wp:lineTo x="21338" y="21536"/>
                    <wp:lineTo x="21338" y="0"/>
                    <wp:lineTo x="146" y="0"/>
                  </wp:wrapPolygon>
                </wp:wrapThrough>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0302" cy="5331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a6"/>
                              <w:tblW w:w="8789" w:type="dxa"/>
                              <w:shd w:val="clear" w:color="auto" w:fill="D9D9D9" w:themeFill="background1" w:themeFillShade="D9"/>
                              <w:tblLayout w:type="fixed"/>
                              <w:tblLook w:val="0000" w:firstRow="0" w:lastRow="0" w:firstColumn="0" w:lastColumn="0" w:noHBand="0" w:noVBand="0"/>
                            </w:tblPr>
                            <w:tblGrid>
                              <w:gridCol w:w="1370"/>
                              <w:gridCol w:w="2556"/>
                              <w:gridCol w:w="2682"/>
                              <w:gridCol w:w="2181"/>
                            </w:tblGrid>
                            <w:tr w:rsidR="00F34BBF" w:rsidRPr="00F34BBF" w:rsidTr="00D240EF">
                              <w:trPr>
                                <w:trHeight w:val="85"/>
                              </w:trPr>
                              <w:tc>
                                <w:tcPr>
                                  <w:tcW w:w="1370" w:type="dxa"/>
                                  <w:shd w:val="clear" w:color="auto" w:fill="D9D9D9" w:themeFill="background1" w:themeFillShade="D9"/>
                                </w:tcPr>
                                <w:p w:rsidR="00F34BBF" w:rsidRPr="00F34BBF" w:rsidRDefault="00AD3B8B">
                                  <w:pPr>
                                    <w:pStyle w:val="Default"/>
                                    <w:rPr>
                                      <w:color w:val="211D1E"/>
                                      <w:sz w:val="18"/>
                                      <w:szCs w:val="18"/>
                                    </w:rPr>
                                  </w:pPr>
                                  <w:r>
                                    <w:rPr>
                                      <w:rFonts w:hint="eastAsia"/>
                                      <w:color w:val="211D1E"/>
                                      <w:sz w:val="18"/>
                                      <w:szCs w:val="18"/>
                                    </w:rPr>
                                    <w:t>温度</w:t>
                                  </w:r>
                                  <w:r w:rsidRPr="00AD3B8B">
                                    <w:rPr>
                                      <w:rFonts w:hint="eastAsia"/>
                                      <w:color w:val="211D1E"/>
                                      <w:sz w:val="18"/>
                                      <w:szCs w:val="18"/>
                                    </w:rPr>
                                    <w:t>°</w:t>
                                  </w:r>
                                  <w:r w:rsidRPr="00AD3B8B">
                                    <w:rPr>
                                      <w:color w:val="211D1E"/>
                                      <w:sz w:val="18"/>
                                      <w:szCs w:val="18"/>
                                    </w:rPr>
                                    <w:t>C (°F)</w:t>
                                  </w:r>
                                </w:p>
                              </w:tc>
                              <w:tc>
                                <w:tcPr>
                                  <w:tcW w:w="2556" w:type="dxa"/>
                                  <w:shd w:val="clear" w:color="auto" w:fill="D9D9D9" w:themeFill="background1" w:themeFillShade="D9"/>
                                </w:tcPr>
                                <w:p w:rsidR="00F34BBF" w:rsidRPr="00F34BBF" w:rsidRDefault="00F34BBF" w:rsidP="00F34BBF">
                                  <w:pPr>
                                    <w:pStyle w:val="Default"/>
                                    <w:rPr>
                                      <w:rFonts w:cstheme="minorBidi"/>
                                      <w:color w:val="auto"/>
                                      <w:sz w:val="18"/>
                                      <w:szCs w:val="18"/>
                                    </w:rPr>
                                  </w:pPr>
                                </w:p>
                              </w:tc>
                              <w:tc>
                                <w:tcPr>
                                  <w:tcW w:w="2682" w:type="dxa"/>
                                  <w:shd w:val="clear" w:color="auto" w:fill="D9D9D9" w:themeFill="background1" w:themeFillShade="D9"/>
                                </w:tcPr>
                                <w:p w:rsidR="00F34BBF" w:rsidRPr="00F34BBF" w:rsidRDefault="00AD3B8B">
                                  <w:pPr>
                                    <w:pStyle w:val="Default"/>
                                    <w:jc w:val="center"/>
                                    <w:rPr>
                                      <w:color w:val="211D1E"/>
                                      <w:sz w:val="18"/>
                                      <w:szCs w:val="18"/>
                                    </w:rPr>
                                  </w:pPr>
                                  <w:r>
                                    <w:rPr>
                                      <w:rFonts w:hint="eastAsia"/>
                                      <w:color w:val="211D1E"/>
                                      <w:sz w:val="18"/>
                                      <w:szCs w:val="18"/>
                                    </w:rPr>
                                    <w:t>密度</w:t>
                                  </w:r>
                                  <w:r w:rsidR="00F34BBF" w:rsidRPr="00F34BBF">
                                    <w:rPr>
                                      <w:color w:val="211D1E"/>
                                      <w:sz w:val="18"/>
                                      <w:szCs w:val="18"/>
                                    </w:rPr>
                                    <w:t xml:space="preserve">, g/cm3 </w:t>
                                  </w:r>
                                </w:p>
                              </w:tc>
                              <w:tc>
                                <w:tcPr>
                                  <w:tcW w:w="2181" w:type="dxa"/>
                                  <w:shd w:val="clear" w:color="auto" w:fill="D9D9D9" w:themeFill="background1" w:themeFillShade="D9"/>
                                </w:tcPr>
                                <w:p w:rsidR="00F34BBF" w:rsidRPr="00F34BBF" w:rsidRDefault="00F34BBF">
                                  <w:pPr>
                                    <w:pStyle w:val="Default"/>
                                    <w:jc w:val="center"/>
                                    <w:rPr>
                                      <w:rFonts w:cstheme="minorBidi"/>
                                      <w:color w:val="auto"/>
                                      <w:sz w:val="18"/>
                                      <w:szCs w:val="18"/>
                                    </w:rPr>
                                  </w:pPr>
                                </w:p>
                              </w:tc>
                            </w:tr>
                            <w:tr w:rsidR="00F34BBF" w:rsidRPr="00F34BBF" w:rsidTr="00D240EF">
                              <w:trPr>
                                <w:trHeight w:val="20"/>
                              </w:trPr>
                              <w:tc>
                                <w:tcPr>
                                  <w:tcW w:w="1370" w:type="dxa"/>
                                  <w:vMerge w:val="restart"/>
                                  <w:shd w:val="clear" w:color="auto" w:fill="D9D9D9" w:themeFill="background1" w:themeFillShade="D9"/>
                                </w:tcPr>
                                <w:p w:rsidR="00F34BBF" w:rsidRPr="00F34BBF" w:rsidRDefault="00F34BBF">
                                  <w:pPr>
                                    <w:pStyle w:val="Default"/>
                                    <w:rPr>
                                      <w:color w:val="211D1E"/>
                                      <w:sz w:val="18"/>
                                      <w:szCs w:val="18"/>
                                    </w:rPr>
                                  </w:pPr>
                                </w:p>
                              </w:tc>
                              <w:tc>
                                <w:tcPr>
                                  <w:tcW w:w="2556" w:type="dxa"/>
                                  <w:shd w:val="clear" w:color="auto" w:fill="D9D9D9" w:themeFill="background1" w:themeFillShade="D9"/>
                                </w:tcPr>
                                <w:p w:rsidR="00F34BBF" w:rsidRPr="00F34BBF" w:rsidRDefault="00F34BBF" w:rsidP="00F34BBF">
                                  <w:pPr>
                                    <w:pStyle w:val="Default"/>
                                    <w:rPr>
                                      <w:rFonts w:cstheme="minorBidi"/>
                                      <w:color w:val="auto"/>
                                      <w:sz w:val="18"/>
                                      <w:szCs w:val="18"/>
                                    </w:rPr>
                                  </w:pPr>
                                </w:p>
                              </w:tc>
                              <w:tc>
                                <w:tcPr>
                                  <w:tcW w:w="2682" w:type="dxa"/>
                                  <w:shd w:val="clear" w:color="auto" w:fill="D9D9D9" w:themeFill="background1" w:themeFillShade="D9"/>
                                </w:tcPr>
                                <w:p w:rsidR="00F34BBF" w:rsidRPr="00F34BBF" w:rsidRDefault="00F34BBF" w:rsidP="00F34BBF">
                                  <w:pPr>
                                    <w:pStyle w:val="Default"/>
                                    <w:rPr>
                                      <w:rFonts w:cstheme="minorBidi"/>
                                      <w:color w:val="auto"/>
                                      <w:sz w:val="18"/>
                                      <w:szCs w:val="18"/>
                                    </w:rPr>
                                  </w:pPr>
                                </w:p>
                              </w:tc>
                              <w:tc>
                                <w:tcPr>
                                  <w:tcW w:w="2181" w:type="dxa"/>
                                  <w:shd w:val="clear" w:color="auto" w:fill="D9D9D9" w:themeFill="background1" w:themeFillShade="D9"/>
                                </w:tcPr>
                                <w:p w:rsidR="00F34BBF" w:rsidRPr="00F34BBF" w:rsidRDefault="00F34BBF" w:rsidP="00F34BBF">
                                  <w:pPr>
                                    <w:pStyle w:val="Default"/>
                                    <w:rPr>
                                      <w:rFonts w:cstheme="minorBidi"/>
                                      <w:color w:val="auto"/>
                                      <w:sz w:val="18"/>
                                      <w:szCs w:val="18"/>
                                    </w:rPr>
                                  </w:pPr>
                                </w:p>
                              </w:tc>
                            </w:tr>
                            <w:tr w:rsidR="00F34BBF" w:rsidRPr="00F34BBF" w:rsidTr="00D240EF">
                              <w:trPr>
                                <w:trHeight w:val="131"/>
                              </w:trPr>
                              <w:tc>
                                <w:tcPr>
                                  <w:tcW w:w="1370" w:type="dxa"/>
                                  <w:vMerge/>
                                  <w:shd w:val="clear" w:color="auto" w:fill="D9D9D9" w:themeFill="background1" w:themeFillShade="D9"/>
                                </w:tcPr>
                                <w:p w:rsidR="00F34BBF" w:rsidRPr="00F34BBF" w:rsidRDefault="00F34BBF">
                                  <w:pPr>
                                    <w:pStyle w:val="Default"/>
                                    <w:rPr>
                                      <w:rFonts w:cstheme="minorBidi"/>
                                      <w:color w:val="auto"/>
                                      <w:sz w:val="18"/>
                                      <w:szCs w:val="18"/>
                                    </w:rPr>
                                  </w:pPr>
                                </w:p>
                              </w:tc>
                              <w:tc>
                                <w:tcPr>
                                  <w:tcW w:w="2556" w:type="dxa"/>
                                  <w:shd w:val="clear" w:color="auto" w:fill="D9D9D9" w:themeFill="background1" w:themeFillShade="D9"/>
                                </w:tcPr>
                                <w:p w:rsidR="00F34BBF" w:rsidRPr="00F34BBF" w:rsidRDefault="00AD3B8B" w:rsidP="00AD3B8B">
                                  <w:pPr>
                                    <w:pStyle w:val="Default"/>
                                    <w:jc w:val="center"/>
                                    <w:rPr>
                                      <w:color w:val="211D1E"/>
                                      <w:sz w:val="18"/>
                                      <w:szCs w:val="18"/>
                                    </w:rPr>
                                  </w:pPr>
                                  <w:r>
                                    <w:rPr>
                                      <w:color w:val="211D1E"/>
                                      <w:sz w:val="18"/>
                                      <w:szCs w:val="18"/>
                                    </w:rPr>
                                    <w:t>4</w:t>
                                  </w:r>
                                  <w:r>
                                    <w:rPr>
                                      <w:rFonts w:hint="eastAsia"/>
                                      <w:color w:val="211D1E"/>
                                      <w:sz w:val="18"/>
                                      <w:szCs w:val="18"/>
                                    </w:rPr>
                                    <w:t>%</w:t>
                                  </w:r>
                                  <w:r>
                                    <w:rPr>
                                      <w:rFonts w:hint="eastAsia"/>
                                      <w:color w:val="211D1E"/>
                                      <w:sz w:val="18"/>
                                      <w:szCs w:val="18"/>
                                    </w:rPr>
                                    <w:t>盐浓度</w:t>
                                  </w:r>
                                </w:p>
                              </w:tc>
                              <w:tc>
                                <w:tcPr>
                                  <w:tcW w:w="2682" w:type="dxa"/>
                                  <w:shd w:val="clear" w:color="auto" w:fill="D9D9D9" w:themeFill="background1" w:themeFillShade="D9"/>
                                </w:tcPr>
                                <w:p w:rsidR="00F34BBF" w:rsidRPr="00F34BBF" w:rsidRDefault="00AD3B8B">
                                  <w:pPr>
                                    <w:pStyle w:val="Default"/>
                                    <w:jc w:val="center"/>
                                    <w:rPr>
                                      <w:color w:val="211D1E"/>
                                      <w:sz w:val="18"/>
                                      <w:szCs w:val="18"/>
                                    </w:rPr>
                                  </w:pPr>
                                  <w:r>
                                    <w:rPr>
                                      <w:rFonts w:hint="eastAsia"/>
                                      <w:color w:val="211D1E"/>
                                      <w:sz w:val="18"/>
                                      <w:szCs w:val="18"/>
                                    </w:rPr>
                                    <w:t>5</w:t>
                                  </w:r>
                                  <w:r w:rsidRPr="00AD3B8B">
                                    <w:rPr>
                                      <w:rFonts w:hint="eastAsia"/>
                                      <w:color w:val="211D1E"/>
                                      <w:sz w:val="18"/>
                                      <w:szCs w:val="18"/>
                                    </w:rPr>
                                    <w:t>%</w:t>
                                  </w:r>
                                  <w:r w:rsidRPr="00AD3B8B">
                                    <w:rPr>
                                      <w:rFonts w:hint="eastAsia"/>
                                      <w:color w:val="211D1E"/>
                                      <w:sz w:val="18"/>
                                      <w:szCs w:val="18"/>
                                    </w:rPr>
                                    <w:t>盐浓度</w:t>
                                  </w:r>
                                </w:p>
                              </w:tc>
                              <w:tc>
                                <w:tcPr>
                                  <w:tcW w:w="2181" w:type="dxa"/>
                                  <w:shd w:val="clear" w:color="auto" w:fill="D9D9D9" w:themeFill="background1" w:themeFillShade="D9"/>
                                </w:tcPr>
                                <w:p w:rsidR="00F34BBF" w:rsidRPr="00F34BBF" w:rsidRDefault="00AD3B8B">
                                  <w:pPr>
                                    <w:pStyle w:val="Default"/>
                                    <w:jc w:val="center"/>
                                    <w:rPr>
                                      <w:color w:val="211D1E"/>
                                      <w:sz w:val="18"/>
                                      <w:szCs w:val="18"/>
                                    </w:rPr>
                                  </w:pPr>
                                  <w:r>
                                    <w:rPr>
                                      <w:rFonts w:hint="eastAsia"/>
                                      <w:color w:val="211D1E"/>
                                      <w:sz w:val="18"/>
                                      <w:szCs w:val="18"/>
                                    </w:rPr>
                                    <w:t>6</w:t>
                                  </w:r>
                                  <w:r w:rsidRPr="00AD3B8B">
                                    <w:rPr>
                                      <w:rFonts w:hint="eastAsia"/>
                                      <w:color w:val="211D1E"/>
                                      <w:sz w:val="18"/>
                                      <w:szCs w:val="18"/>
                                    </w:rPr>
                                    <w:t>%</w:t>
                                  </w:r>
                                  <w:r w:rsidRPr="00AD3B8B">
                                    <w:rPr>
                                      <w:rFonts w:hint="eastAsia"/>
                                      <w:color w:val="211D1E"/>
                                      <w:sz w:val="18"/>
                                      <w:szCs w:val="18"/>
                                    </w:rPr>
                                    <w:t>盐浓度</w:t>
                                  </w:r>
                                </w:p>
                              </w:tc>
                            </w:tr>
                            <w:tr w:rsidR="00F34BBF" w:rsidRPr="00F34BBF" w:rsidTr="00D240EF">
                              <w:trPr>
                                <w:trHeight w:val="110"/>
                              </w:trPr>
                              <w:tc>
                                <w:tcPr>
                                  <w:tcW w:w="1370" w:type="dxa"/>
                                  <w:shd w:val="clear" w:color="auto" w:fill="D9D9D9" w:themeFill="background1" w:themeFillShade="D9"/>
                                </w:tcPr>
                                <w:p w:rsidR="00F34BBF" w:rsidRPr="00F34BBF" w:rsidRDefault="00F34BBF">
                                  <w:pPr>
                                    <w:pStyle w:val="Default"/>
                                    <w:rPr>
                                      <w:color w:val="211D1E"/>
                                      <w:sz w:val="18"/>
                                      <w:szCs w:val="18"/>
                                    </w:rPr>
                                  </w:pPr>
                                  <w:r w:rsidRPr="00F34BBF">
                                    <w:rPr>
                                      <w:color w:val="211D1E"/>
                                      <w:sz w:val="18"/>
                                      <w:szCs w:val="18"/>
                                    </w:rPr>
                                    <w:t xml:space="preserve">20 (68) </w:t>
                                  </w:r>
                                </w:p>
                              </w:tc>
                              <w:tc>
                                <w:tcPr>
                                  <w:tcW w:w="2556"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1.025758 </w:t>
                                  </w:r>
                                </w:p>
                              </w:tc>
                              <w:tc>
                                <w:tcPr>
                                  <w:tcW w:w="2682"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1.032360 </w:t>
                                  </w:r>
                                </w:p>
                              </w:tc>
                              <w:tc>
                                <w:tcPr>
                                  <w:tcW w:w="2181"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1.038867 </w:t>
                                  </w:r>
                                </w:p>
                              </w:tc>
                            </w:tr>
                            <w:tr w:rsidR="00F34BBF" w:rsidRPr="00F34BBF" w:rsidTr="00D240EF">
                              <w:trPr>
                                <w:trHeight w:val="86"/>
                              </w:trPr>
                              <w:tc>
                                <w:tcPr>
                                  <w:tcW w:w="1370" w:type="dxa"/>
                                  <w:shd w:val="clear" w:color="auto" w:fill="D9D9D9" w:themeFill="background1" w:themeFillShade="D9"/>
                                </w:tcPr>
                                <w:p w:rsidR="00F34BBF" w:rsidRPr="00F34BBF" w:rsidRDefault="00F34BBF">
                                  <w:pPr>
                                    <w:pStyle w:val="Default"/>
                                    <w:rPr>
                                      <w:color w:val="211D1E"/>
                                      <w:sz w:val="18"/>
                                      <w:szCs w:val="18"/>
                                    </w:rPr>
                                  </w:pPr>
                                  <w:r w:rsidRPr="00F34BBF">
                                    <w:rPr>
                                      <w:color w:val="211D1E"/>
                                      <w:sz w:val="18"/>
                                      <w:szCs w:val="18"/>
                                    </w:rPr>
                                    <w:t xml:space="preserve">21 (69.8) </w:t>
                                  </w:r>
                                </w:p>
                              </w:tc>
                              <w:tc>
                                <w:tcPr>
                                  <w:tcW w:w="2556"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1.025480 </w:t>
                                  </w:r>
                                </w:p>
                              </w:tc>
                              <w:tc>
                                <w:tcPr>
                                  <w:tcW w:w="2682"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1.032067 </w:t>
                                  </w:r>
                                </w:p>
                              </w:tc>
                              <w:tc>
                                <w:tcPr>
                                  <w:tcW w:w="2181"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1.038560 </w:t>
                                  </w:r>
                                </w:p>
                              </w:tc>
                            </w:tr>
                            <w:tr w:rsidR="00F34BBF" w:rsidRPr="00F34BBF" w:rsidTr="00D240EF">
                              <w:trPr>
                                <w:trHeight w:val="85"/>
                              </w:trPr>
                              <w:tc>
                                <w:tcPr>
                                  <w:tcW w:w="1370" w:type="dxa"/>
                                  <w:shd w:val="clear" w:color="auto" w:fill="D9D9D9" w:themeFill="background1" w:themeFillShade="D9"/>
                                </w:tcPr>
                                <w:p w:rsidR="00F34BBF" w:rsidRPr="00F34BBF" w:rsidRDefault="00F34BBF">
                                  <w:pPr>
                                    <w:pStyle w:val="Default"/>
                                    <w:rPr>
                                      <w:color w:val="211D1E"/>
                                      <w:sz w:val="18"/>
                                      <w:szCs w:val="18"/>
                                    </w:rPr>
                                  </w:pPr>
                                  <w:r w:rsidRPr="00F34BBF">
                                    <w:rPr>
                                      <w:color w:val="211D1E"/>
                                      <w:sz w:val="18"/>
                                      <w:szCs w:val="18"/>
                                    </w:rPr>
                                    <w:t xml:space="preserve">22 (71.6) </w:t>
                                  </w:r>
                                </w:p>
                              </w:tc>
                              <w:tc>
                                <w:tcPr>
                                  <w:tcW w:w="2556"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1.025193 </w:t>
                                  </w:r>
                                </w:p>
                              </w:tc>
                              <w:tc>
                                <w:tcPr>
                                  <w:tcW w:w="2682"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1.031766 </w:t>
                                  </w:r>
                                </w:p>
                              </w:tc>
                              <w:tc>
                                <w:tcPr>
                                  <w:tcW w:w="2181"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1.038245 </w:t>
                                  </w:r>
                                </w:p>
                              </w:tc>
                            </w:tr>
                            <w:tr w:rsidR="00F34BBF" w:rsidRPr="00F34BBF" w:rsidTr="00D240EF">
                              <w:trPr>
                                <w:trHeight w:val="85"/>
                              </w:trPr>
                              <w:tc>
                                <w:tcPr>
                                  <w:tcW w:w="1370" w:type="dxa"/>
                                  <w:shd w:val="clear" w:color="auto" w:fill="D9D9D9" w:themeFill="background1" w:themeFillShade="D9"/>
                                </w:tcPr>
                                <w:p w:rsidR="00F34BBF" w:rsidRPr="00F34BBF" w:rsidRDefault="00F34BBF">
                                  <w:pPr>
                                    <w:pStyle w:val="Default"/>
                                    <w:rPr>
                                      <w:color w:val="211D1E"/>
                                      <w:sz w:val="18"/>
                                      <w:szCs w:val="18"/>
                                    </w:rPr>
                                  </w:pPr>
                                  <w:r w:rsidRPr="00F34BBF">
                                    <w:rPr>
                                      <w:color w:val="211D1E"/>
                                      <w:sz w:val="18"/>
                                      <w:szCs w:val="18"/>
                                    </w:rPr>
                                    <w:t xml:space="preserve">23 (73.4) </w:t>
                                  </w:r>
                                </w:p>
                              </w:tc>
                              <w:tc>
                                <w:tcPr>
                                  <w:tcW w:w="2556"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1.024899 </w:t>
                                  </w:r>
                                </w:p>
                              </w:tc>
                              <w:tc>
                                <w:tcPr>
                                  <w:tcW w:w="2682"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1.031458 </w:t>
                                  </w:r>
                                </w:p>
                              </w:tc>
                              <w:tc>
                                <w:tcPr>
                                  <w:tcW w:w="2181"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1.037924 </w:t>
                                  </w:r>
                                </w:p>
                              </w:tc>
                            </w:tr>
                            <w:tr w:rsidR="00F34BBF" w:rsidRPr="00F34BBF" w:rsidTr="00D240EF">
                              <w:trPr>
                                <w:trHeight w:val="86"/>
                              </w:trPr>
                              <w:tc>
                                <w:tcPr>
                                  <w:tcW w:w="1370" w:type="dxa"/>
                                  <w:shd w:val="clear" w:color="auto" w:fill="D9D9D9" w:themeFill="background1" w:themeFillShade="D9"/>
                                </w:tcPr>
                                <w:p w:rsidR="00F34BBF" w:rsidRPr="00F34BBF" w:rsidRDefault="00F34BBF">
                                  <w:pPr>
                                    <w:pStyle w:val="Default"/>
                                    <w:rPr>
                                      <w:color w:val="211D1E"/>
                                      <w:sz w:val="18"/>
                                      <w:szCs w:val="18"/>
                                    </w:rPr>
                                  </w:pPr>
                                  <w:r w:rsidRPr="00F34BBF">
                                    <w:rPr>
                                      <w:color w:val="211D1E"/>
                                      <w:sz w:val="18"/>
                                      <w:szCs w:val="18"/>
                                    </w:rPr>
                                    <w:t xml:space="preserve">24 (75.2) </w:t>
                                  </w:r>
                                </w:p>
                              </w:tc>
                              <w:tc>
                                <w:tcPr>
                                  <w:tcW w:w="2556"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1.024596 </w:t>
                                  </w:r>
                                </w:p>
                              </w:tc>
                              <w:tc>
                                <w:tcPr>
                                  <w:tcW w:w="2682"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1.031142 </w:t>
                                  </w:r>
                                </w:p>
                              </w:tc>
                              <w:tc>
                                <w:tcPr>
                                  <w:tcW w:w="2181"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1.037596 </w:t>
                                  </w:r>
                                </w:p>
                              </w:tc>
                            </w:tr>
                            <w:tr w:rsidR="00F34BBF" w:rsidRPr="00F34BBF" w:rsidTr="00D240EF">
                              <w:trPr>
                                <w:trHeight w:val="85"/>
                              </w:trPr>
                              <w:tc>
                                <w:tcPr>
                                  <w:tcW w:w="1370" w:type="dxa"/>
                                  <w:shd w:val="clear" w:color="auto" w:fill="D9D9D9" w:themeFill="background1" w:themeFillShade="D9"/>
                                </w:tcPr>
                                <w:p w:rsidR="00F34BBF" w:rsidRPr="00F34BBF" w:rsidRDefault="00F34BBF">
                                  <w:pPr>
                                    <w:pStyle w:val="Default"/>
                                    <w:rPr>
                                      <w:color w:val="211D1E"/>
                                      <w:sz w:val="18"/>
                                      <w:szCs w:val="18"/>
                                    </w:rPr>
                                  </w:pPr>
                                  <w:r w:rsidRPr="00F34BBF">
                                    <w:rPr>
                                      <w:color w:val="211D1E"/>
                                      <w:sz w:val="18"/>
                                      <w:szCs w:val="18"/>
                                    </w:rPr>
                                    <w:t xml:space="preserve">25 (77) </w:t>
                                  </w:r>
                                </w:p>
                              </w:tc>
                              <w:tc>
                                <w:tcPr>
                                  <w:tcW w:w="2556"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1.024286 </w:t>
                                  </w:r>
                                </w:p>
                              </w:tc>
                              <w:tc>
                                <w:tcPr>
                                  <w:tcW w:w="2682"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1.030819 </w:t>
                                  </w:r>
                                </w:p>
                              </w:tc>
                              <w:tc>
                                <w:tcPr>
                                  <w:tcW w:w="2181"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1.037261 </w:t>
                                  </w:r>
                                </w:p>
                              </w:tc>
                            </w:tr>
                            <w:tr w:rsidR="00F34BBF" w:rsidRPr="00F34BBF" w:rsidTr="00D240EF">
                              <w:trPr>
                                <w:trHeight w:val="85"/>
                              </w:trPr>
                              <w:tc>
                                <w:tcPr>
                                  <w:tcW w:w="1370" w:type="dxa"/>
                                  <w:shd w:val="clear" w:color="auto" w:fill="D9D9D9" w:themeFill="background1" w:themeFillShade="D9"/>
                                </w:tcPr>
                                <w:p w:rsidR="00F34BBF" w:rsidRPr="00F34BBF" w:rsidRDefault="00F34BBF">
                                  <w:pPr>
                                    <w:pStyle w:val="Default"/>
                                    <w:rPr>
                                      <w:color w:val="211D1E"/>
                                      <w:sz w:val="18"/>
                                      <w:szCs w:val="18"/>
                                    </w:rPr>
                                  </w:pPr>
                                  <w:r w:rsidRPr="00F34BBF">
                                    <w:rPr>
                                      <w:color w:val="211D1E"/>
                                      <w:sz w:val="18"/>
                                      <w:szCs w:val="18"/>
                                    </w:rPr>
                                    <w:t xml:space="preserve">26 (78.8) </w:t>
                                  </w:r>
                                </w:p>
                              </w:tc>
                              <w:tc>
                                <w:tcPr>
                                  <w:tcW w:w="2556"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1.023969 </w:t>
                                  </w:r>
                                </w:p>
                              </w:tc>
                              <w:tc>
                                <w:tcPr>
                                  <w:tcW w:w="2682"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1.030489 </w:t>
                                  </w:r>
                                </w:p>
                              </w:tc>
                              <w:tc>
                                <w:tcPr>
                                  <w:tcW w:w="2181"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1.036919 </w:t>
                                  </w:r>
                                </w:p>
                              </w:tc>
                            </w:tr>
                            <w:tr w:rsidR="00F34BBF" w:rsidRPr="00F34BBF" w:rsidTr="00D240EF">
                              <w:trPr>
                                <w:trHeight w:val="86"/>
                              </w:trPr>
                              <w:tc>
                                <w:tcPr>
                                  <w:tcW w:w="1370" w:type="dxa"/>
                                  <w:shd w:val="clear" w:color="auto" w:fill="D9D9D9" w:themeFill="background1" w:themeFillShade="D9"/>
                                </w:tcPr>
                                <w:p w:rsidR="00F34BBF" w:rsidRPr="00F34BBF" w:rsidRDefault="00F34BBF">
                                  <w:pPr>
                                    <w:pStyle w:val="Default"/>
                                    <w:rPr>
                                      <w:color w:val="211D1E"/>
                                      <w:sz w:val="18"/>
                                      <w:szCs w:val="18"/>
                                    </w:rPr>
                                  </w:pPr>
                                  <w:r w:rsidRPr="00F34BBF">
                                    <w:rPr>
                                      <w:color w:val="211D1E"/>
                                      <w:sz w:val="18"/>
                                      <w:szCs w:val="18"/>
                                    </w:rPr>
                                    <w:t xml:space="preserve">27 (80.6) </w:t>
                                  </w:r>
                                </w:p>
                              </w:tc>
                              <w:tc>
                                <w:tcPr>
                                  <w:tcW w:w="2556"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1.023643 </w:t>
                                  </w:r>
                                </w:p>
                              </w:tc>
                              <w:tc>
                                <w:tcPr>
                                  <w:tcW w:w="2682"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1.030152 </w:t>
                                  </w:r>
                                </w:p>
                              </w:tc>
                              <w:tc>
                                <w:tcPr>
                                  <w:tcW w:w="2181"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1.036570 </w:t>
                                  </w:r>
                                </w:p>
                              </w:tc>
                            </w:tr>
                            <w:tr w:rsidR="00F34BBF" w:rsidRPr="00F34BBF" w:rsidTr="00D240EF">
                              <w:trPr>
                                <w:trHeight w:val="85"/>
                              </w:trPr>
                              <w:tc>
                                <w:tcPr>
                                  <w:tcW w:w="1370" w:type="dxa"/>
                                  <w:shd w:val="clear" w:color="auto" w:fill="D9D9D9" w:themeFill="background1" w:themeFillShade="D9"/>
                                </w:tcPr>
                                <w:p w:rsidR="00F34BBF" w:rsidRPr="00F34BBF" w:rsidRDefault="00F34BBF">
                                  <w:pPr>
                                    <w:pStyle w:val="Default"/>
                                    <w:rPr>
                                      <w:color w:val="211D1E"/>
                                      <w:sz w:val="18"/>
                                      <w:szCs w:val="18"/>
                                    </w:rPr>
                                  </w:pPr>
                                  <w:r w:rsidRPr="00F34BBF">
                                    <w:rPr>
                                      <w:color w:val="211D1E"/>
                                      <w:sz w:val="18"/>
                                      <w:szCs w:val="18"/>
                                    </w:rPr>
                                    <w:t xml:space="preserve">28 (82.4) </w:t>
                                  </w:r>
                                </w:p>
                              </w:tc>
                              <w:tc>
                                <w:tcPr>
                                  <w:tcW w:w="2556"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1.023311 </w:t>
                                  </w:r>
                                </w:p>
                              </w:tc>
                              <w:tc>
                                <w:tcPr>
                                  <w:tcW w:w="2682"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1.029808 </w:t>
                                  </w:r>
                                </w:p>
                              </w:tc>
                              <w:tc>
                                <w:tcPr>
                                  <w:tcW w:w="2181"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1.036215 </w:t>
                                  </w:r>
                                </w:p>
                              </w:tc>
                            </w:tr>
                            <w:tr w:rsidR="00F34BBF" w:rsidRPr="00F34BBF" w:rsidTr="00D240EF">
                              <w:trPr>
                                <w:trHeight w:val="85"/>
                              </w:trPr>
                              <w:tc>
                                <w:tcPr>
                                  <w:tcW w:w="1370" w:type="dxa"/>
                                  <w:shd w:val="clear" w:color="auto" w:fill="D9D9D9" w:themeFill="background1" w:themeFillShade="D9"/>
                                </w:tcPr>
                                <w:p w:rsidR="00F34BBF" w:rsidRPr="00F34BBF" w:rsidRDefault="00F34BBF">
                                  <w:pPr>
                                    <w:pStyle w:val="Default"/>
                                    <w:rPr>
                                      <w:color w:val="211D1E"/>
                                      <w:sz w:val="18"/>
                                      <w:szCs w:val="18"/>
                                    </w:rPr>
                                  </w:pPr>
                                  <w:r w:rsidRPr="00F34BBF">
                                    <w:rPr>
                                      <w:color w:val="211D1E"/>
                                      <w:sz w:val="18"/>
                                      <w:szCs w:val="18"/>
                                    </w:rPr>
                                    <w:t xml:space="preserve">29 (84.2) </w:t>
                                  </w:r>
                                </w:p>
                              </w:tc>
                              <w:tc>
                                <w:tcPr>
                                  <w:tcW w:w="2556"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1.022971 </w:t>
                                  </w:r>
                                </w:p>
                              </w:tc>
                              <w:tc>
                                <w:tcPr>
                                  <w:tcW w:w="2682"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1.029457 </w:t>
                                  </w:r>
                                </w:p>
                              </w:tc>
                              <w:tc>
                                <w:tcPr>
                                  <w:tcW w:w="2181"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1.035853 </w:t>
                                  </w:r>
                                </w:p>
                              </w:tc>
                            </w:tr>
                            <w:tr w:rsidR="00F34BBF" w:rsidRPr="00F34BBF" w:rsidTr="00D240EF">
                              <w:trPr>
                                <w:trHeight w:val="86"/>
                              </w:trPr>
                              <w:tc>
                                <w:tcPr>
                                  <w:tcW w:w="1370" w:type="dxa"/>
                                  <w:shd w:val="clear" w:color="auto" w:fill="D9D9D9" w:themeFill="background1" w:themeFillShade="D9"/>
                                </w:tcPr>
                                <w:p w:rsidR="00F34BBF" w:rsidRPr="00F34BBF" w:rsidRDefault="00F34BBF">
                                  <w:pPr>
                                    <w:pStyle w:val="Default"/>
                                    <w:rPr>
                                      <w:color w:val="211D1E"/>
                                      <w:sz w:val="18"/>
                                      <w:szCs w:val="18"/>
                                    </w:rPr>
                                  </w:pPr>
                                  <w:r w:rsidRPr="00F34BBF">
                                    <w:rPr>
                                      <w:color w:val="211D1E"/>
                                      <w:sz w:val="18"/>
                                      <w:szCs w:val="18"/>
                                    </w:rPr>
                                    <w:t xml:space="preserve">30 (86) </w:t>
                                  </w:r>
                                </w:p>
                              </w:tc>
                              <w:tc>
                                <w:tcPr>
                                  <w:tcW w:w="2556"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1.022624 </w:t>
                                  </w:r>
                                </w:p>
                              </w:tc>
                              <w:tc>
                                <w:tcPr>
                                  <w:tcW w:w="2682"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1.029099 </w:t>
                                  </w:r>
                                </w:p>
                              </w:tc>
                              <w:tc>
                                <w:tcPr>
                                  <w:tcW w:w="2181"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1.035485 </w:t>
                                  </w:r>
                                </w:p>
                              </w:tc>
                            </w:tr>
                            <w:tr w:rsidR="00F34BBF" w:rsidRPr="00F34BBF" w:rsidTr="00D240EF">
                              <w:trPr>
                                <w:trHeight w:val="85"/>
                              </w:trPr>
                              <w:tc>
                                <w:tcPr>
                                  <w:tcW w:w="1370" w:type="dxa"/>
                                  <w:shd w:val="clear" w:color="auto" w:fill="D9D9D9" w:themeFill="background1" w:themeFillShade="D9"/>
                                </w:tcPr>
                                <w:p w:rsidR="00F34BBF" w:rsidRPr="00F34BBF" w:rsidRDefault="00F34BBF">
                                  <w:pPr>
                                    <w:pStyle w:val="Default"/>
                                    <w:rPr>
                                      <w:color w:val="211D1E"/>
                                      <w:sz w:val="18"/>
                                      <w:szCs w:val="18"/>
                                    </w:rPr>
                                  </w:pPr>
                                  <w:r w:rsidRPr="00F34BBF">
                                    <w:rPr>
                                      <w:color w:val="211D1E"/>
                                      <w:sz w:val="18"/>
                                      <w:szCs w:val="18"/>
                                    </w:rPr>
                                    <w:t xml:space="preserve">31 (87.8) </w:t>
                                  </w:r>
                                </w:p>
                              </w:tc>
                              <w:tc>
                                <w:tcPr>
                                  <w:tcW w:w="2556"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1.022270 </w:t>
                                  </w:r>
                                </w:p>
                              </w:tc>
                              <w:tc>
                                <w:tcPr>
                                  <w:tcW w:w="2682"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1.028735 </w:t>
                                  </w:r>
                                </w:p>
                              </w:tc>
                              <w:tc>
                                <w:tcPr>
                                  <w:tcW w:w="2181"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1.035110 </w:t>
                                  </w:r>
                                </w:p>
                              </w:tc>
                            </w:tr>
                            <w:tr w:rsidR="00F34BBF" w:rsidRPr="00F34BBF" w:rsidTr="00D240EF">
                              <w:trPr>
                                <w:trHeight w:val="85"/>
                              </w:trPr>
                              <w:tc>
                                <w:tcPr>
                                  <w:tcW w:w="1370" w:type="dxa"/>
                                  <w:shd w:val="clear" w:color="auto" w:fill="D9D9D9" w:themeFill="background1" w:themeFillShade="D9"/>
                                </w:tcPr>
                                <w:p w:rsidR="00F34BBF" w:rsidRPr="00F34BBF" w:rsidRDefault="00F34BBF">
                                  <w:pPr>
                                    <w:pStyle w:val="Default"/>
                                    <w:rPr>
                                      <w:color w:val="211D1E"/>
                                      <w:sz w:val="18"/>
                                      <w:szCs w:val="18"/>
                                    </w:rPr>
                                  </w:pPr>
                                  <w:r w:rsidRPr="00F34BBF">
                                    <w:rPr>
                                      <w:color w:val="211D1E"/>
                                      <w:sz w:val="18"/>
                                      <w:szCs w:val="18"/>
                                    </w:rPr>
                                    <w:t xml:space="preserve">32 (89.6) </w:t>
                                  </w:r>
                                </w:p>
                              </w:tc>
                              <w:tc>
                                <w:tcPr>
                                  <w:tcW w:w="2556"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1.021910 </w:t>
                                  </w:r>
                                </w:p>
                              </w:tc>
                              <w:tc>
                                <w:tcPr>
                                  <w:tcW w:w="2682"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1.028364 </w:t>
                                  </w:r>
                                </w:p>
                              </w:tc>
                              <w:tc>
                                <w:tcPr>
                                  <w:tcW w:w="2181"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1.034729 </w:t>
                                  </w:r>
                                </w:p>
                              </w:tc>
                            </w:tr>
                            <w:tr w:rsidR="00F34BBF" w:rsidRPr="00F34BBF" w:rsidTr="00D240EF">
                              <w:trPr>
                                <w:trHeight w:val="86"/>
                              </w:trPr>
                              <w:tc>
                                <w:tcPr>
                                  <w:tcW w:w="1370" w:type="dxa"/>
                                  <w:shd w:val="clear" w:color="auto" w:fill="D9D9D9" w:themeFill="background1" w:themeFillShade="D9"/>
                                </w:tcPr>
                                <w:p w:rsidR="00F34BBF" w:rsidRPr="00F34BBF" w:rsidRDefault="00F34BBF">
                                  <w:pPr>
                                    <w:pStyle w:val="Default"/>
                                    <w:rPr>
                                      <w:color w:val="211D1E"/>
                                      <w:sz w:val="18"/>
                                      <w:szCs w:val="18"/>
                                    </w:rPr>
                                  </w:pPr>
                                  <w:r w:rsidRPr="00F34BBF">
                                    <w:rPr>
                                      <w:color w:val="211D1E"/>
                                      <w:sz w:val="18"/>
                                      <w:szCs w:val="18"/>
                                    </w:rPr>
                                    <w:t xml:space="preserve">33 (91.4) </w:t>
                                  </w:r>
                                </w:p>
                              </w:tc>
                              <w:tc>
                                <w:tcPr>
                                  <w:tcW w:w="2556"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1.021542 </w:t>
                                  </w:r>
                                </w:p>
                              </w:tc>
                              <w:tc>
                                <w:tcPr>
                                  <w:tcW w:w="2682"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1.027986 </w:t>
                                  </w:r>
                                </w:p>
                              </w:tc>
                              <w:tc>
                                <w:tcPr>
                                  <w:tcW w:w="2181"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1.034343 </w:t>
                                  </w:r>
                                </w:p>
                              </w:tc>
                            </w:tr>
                            <w:tr w:rsidR="00F34BBF" w:rsidRPr="00F34BBF" w:rsidTr="00D240EF">
                              <w:trPr>
                                <w:trHeight w:val="85"/>
                              </w:trPr>
                              <w:tc>
                                <w:tcPr>
                                  <w:tcW w:w="1370" w:type="dxa"/>
                                  <w:shd w:val="clear" w:color="auto" w:fill="D9D9D9" w:themeFill="background1" w:themeFillShade="D9"/>
                                </w:tcPr>
                                <w:p w:rsidR="00F34BBF" w:rsidRPr="00F34BBF" w:rsidRDefault="00F34BBF">
                                  <w:pPr>
                                    <w:pStyle w:val="Default"/>
                                    <w:rPr>
                                      <w:color w:val="211D1E"/>
                                      <w:sz w:val="18"/>
                                      <w:szCs w:val="18"/>
                                    </w:rPr>
                                  </w:pPr>
                                  <w:r w:rsidRPr="00F34BBF">
                                    <w:rPr>
                                      <w:color w:val="211D1E"/>
                                      <w:sz w:val="18"/>
                                      <w:szCs w:val="18"/>
                                    </w:rPr>
                                    <w:t xml:space="preserve">34 (93.2) </w:t>
                                  </w:r>
                                </w:p>
                              </w:tc>
                              <w:tc>
                                <w:tcPr>
                                  <w:tcW w:w="2556"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1.021168 </w:t>
                                  </w:r>
                                </w:p>
                              </w:tc>
                              <w:tc>
                                <w:tcPr>
                                  <w:tcW w:w="2682"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1.027602 </w:t>
                                  </w:r>
                                </w:p>
                              </w:tc>
                              <w:tc>
                                <w:tcPr>
                                  <w:tcW w:w="2181"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1.033950 </w:t>
                                  </w:r>
                                </w:p>
                              </w:tc>
                            </w:tr>
                            <w:tr w:rsidR="00F34BBF" w:rsidRPr="00F34BBF" w:rsidTr="00D240EF">
                              <w:trPr>
                                <w:trHeight w:val="85"/>
                              </w:trPr>
                              <w:tc>
                                <w:tcPr>
                                  <w:tcW w:w="1370" w:type="dxa"/>
                                  <w:shd w:val="clear" w:color="auto" w:fill="D9D9D9" w:themeFill="background1" w:themeFillShade="D9"/>
                                </w:tcPr>
                                <w:p w:rsidR="00F34BBF" w:rsidRPr="00F34BBF" w:rsidRDefault="00F34BBF">
                                  <w:pPr>
                                    <w:pStyle w:val="Default"/>
                                    <w:rPr>
                                      <w:color w:val="211D1E"/>
                                      <w:sz w:val="18"/>
                                      <w:szCs w:val="18"/>
                                    </w:rPr>
                                  </w:pPr>
                                  <w:r w:rsidRPr="00F34BBF">
                                    <w:rPr>
                                      <w:color w:val="211D1E"/>
                                      <w:sz w:val="18"/>
                                      <w:szCs w:val="18"/>
                                    </w:rPr>
                                    <w:t xml:space="preserve">35 (95) </w:t>
                                  </w:r>
                                </w:p>
                              </w:tc>
                              <w:tc>
                                <w:tcPr>
                                  <w:tcW w:w="2556"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1.020787 </w:t>
                                  </w:r>
                                </w:p>
                              </w:tc>
                              <w:tc>
                                <w:tcPr>
                                  <w:tcW w:w="2682"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1.027212 </w:t>
                                  </w:r>
                                </w:p>
                              </w:tc>
                              <w:tc>
                                <w:tcPr>
                                  <w:tcW w:w="2181"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1.033551 </w:t>
                                  </w:r>
                                </w:p>
                              </w:tc>
                            </w:tr>
                            <w:tr w:rsidR="00F34BBF" w:rsidRPr="00F34BBF" w:rsidTr="00D240EF">
                              <w:trPr>
                                <w:trHeight w:val="86"/>
                              </w:trPr>
                              <w:tc>
                                <w:tcPr>
                                  <w:tcW w:w="1370" w:type="dxa"/>
                                  <w:shd w:val="clear" w:color="auto" w:fill="D9D9D9" w:themeFill="background1" w:themeFillShade="D9"/>
                                </w:tcPr>
                                <w:p w:rsidR="00F34BBF" w:rsidRPr="00F34BBF" w:rsidRDefault="00F34BBF">
                                  <w:pPr>
                                    <w:pStyle w:val="Default"/>
                                    <w:rPr>
                                      <w:color w:val="211D1E"/>
                                      <w:sz w:val="18"/>
                                      <w:szCs w:val="18"/>
                                    </w:rPr>
                                  </w:pPr>
                                  <w:r w:rsidRPr="00F34BBF">
                                    <w:rPr>
                                      <w:color w:val="211D1E"/>
                                      <w:sz w:val="18"/>
                                      <w:szCs w:val="18"/>
                                    </w:rPr>
                                    <w:t xml:space="preserve">36 (96.8) </w:t>
                                  </w:r>
                                </w:p>
                              </w:tc>
                              <w:tc>
                                <w:tcPr>
                                  <w:tcW w:w="2556"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1.020399 </w:t>
                                  </w:r>
                                </w:p>
                              </w:tc>
                              <w:tc>
                                <w:tcPr>
                                  <w:tcW w:w="2682"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1.026816 </w:t>
                                  </w:r>
                                </w:p>
                              </w:tc>
                              <w:tc>
                                <w:tcPr>
                                  <w:tcW w:w="2181"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1.033146 </w:t>
                                  </w:r>
                                </w:p>
                              </w:tc>
                            </w:tr>
                            <w:tr w:rsidR="00F34BBF" w:rsidRPr="00F34BBF" w:rsidTr="00D240EF">
                              <w:trPr>
                                <w:trHeight w:val="85"/>
                              </w:trPr>
                              <w:tc>
                                <w:tcPr>
                                  <w:tcW w:w="1370" w:type="dxa"/>
                                  <w:shd w:val="clear" w:color="auto" w:fill="D9D9D9" w:themeFill="background1" w:themeFillShade="D9"/>
                                </w:tcPr>
                                <w:p w:rsidR="00F34BBF" w:rsidRPr="00F34BBF" w:rsidRDefault="00F34BBF">
                                  <w:pPr>
                                    <w:pStyle w:val="Default"/>
                                    <w:rPr>
                                      <w:color w:val="211D1E"/>
                                      <w:sz w:val="18"/>
                                      <w:szCs w:val="18"/>
                                    </w:rPr>
                                  </w:pPr>
                                  <w:r w:rsidRPr="00F34BBF">
                                    <w:rPr>
                                      <w:color w:val="211D1E"/>
                                      <w:sz w:val="18"/>
                                      <w:szCs w:val="18"/>
                                    </w:rPr>
                                    <w:t xml:space="preserve">37 (98.6) </w:t>
                                  </w:r>
                                </w:p>
                              </w:tc>
                              <w:tc>
                                <w:tcPr>
                                  <w:tcW w:w="2556"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1.020006 </w:t>
                                  </w:r>
                                </w:p>
                              </w:tc>
                              <w:tc>
                                <w:tcPr>
                                  <w:tcW w:w="2682"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1.026413 </w:t>
                                  </w:r>
                                </w:p>
                              </w:tc>
                              <w:tc>
                                <w:tcPr>
                                  <w:tcW w:w="2181"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1.032735 </w:t>
                                  </w:r>
                                </w:p>
                              </w:tc>
                            </w:tr>
                            <w:tr w:rsidR="00F34BBF" w:rsidRPr="00F34BBF" w:rsidTr="00D240EF">
                              <w:trPr>
                                <w:trHeight w:val="85"/>
                              </w:trPr>
                              <w:tc>
                                <w:tcPr>
                                  <w:tcW w:w="1370" w:type="dxa"/>
                                  <w:shd w:val="clear" w:color="auto" w:fill="D9D9D9" w:themeFill="background1" w:themeFillShade="D9"/>
                                </w:tcPr>
                                <w:p w:rsidR="00F34BBF" w:rsidRPr="00F34BBF" w:rsidRDefault="00F34BBF">
                                  <w:pPr>
                                    <w:pStyle w:val="Default"/>
                                    <w:rPr>
                                      <w:color w:val="211D1E"/>
                                      <w:sz w:val="18"/>
                                      <w:szCs w:val="18"/>
                                    </w:rPr>
                                  </w:pPr>
                                  <w:r w:rsidRPr="00F34BBF">
                                    <w:rPr>
                                      <w:color w:val="211D1E"/>
                                      <w:sz w:val="18"/>
                                      <w:szCs w:val="18"/>
                                    </w:rPr>
                                    <w:t xml:space="preserve">38 (100.4) </w:t>
                                  </w:r>
                                </w:p>
                              </w:tc>
                              <w:tc>
                                <w:tcPr>
                                  <w:tcW w:w="2556"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1.019605 </w:t>
                                  </w:r>
                                </w:p>
                              </w:tc>
                              <w:tc>
                                <w:tcPr>
                                  <w:tcW w:w="2682"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1.026005 </w:t>
                                  </w:r>
                                </w:p>
                              </w:tc>
                              <w:tc>
                                <w:tcPr>
                                  <w:tcW w:w="2181"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1.032319 </w:t>
                                  </w:r>
                                </w:p>
                              </w:tc>
                            </w:tr>
                            <w:tr w:rsidR="00F34BBF" w:rsidRPr="00F34BBF" w:rsidTr="00D240EF">
                              <w:trPr>
                                <w:trHeight w:val="86"/>
                              </w:trPr>
                              <w:tc>
                                <w:tcPr>
                                  <w:tcW w:w="1370" w:type="dxa"/>
                                  <w:shd w:val="clear" w:color="auto" w:fill="D9D9D9" w:themeFill="background1" w:themeFillShade="D9"/>
                                </w:tcPr>
                                <w:p w:rsidR="00F34BBF" w:rsidRPr="00F34BBF" w:rsidRDefault="00F34BBF">
                                  <w:pPr>
                                    <w:pStyle w:val="Default"/>
                                    <w:rPr>
                                      <w:color w:val="211D1E"/>
                                      <w:sz w:val="18"/>
                                      <w:szCs w:val="18"/>
                                    </w:rPr>
                                  </w:pPr>
                                  <w:r w:rsidRPr="00F34BBF">
                                    <w:rPr>
                                      <w:color w:val="211D1E"/>
                                      <w:sz w:val="18"/>
                                      <w:szCs w:val="18"/>
                                    </w:rPr>
                                    <w:t xml:space="preserve">39 (102.2) </w:t>
                                  </w:r>
                                </w:p>
                              </w:tc>
                              <w:tc>
                                <w:tcPr>
                                  <w:tcW w:w="2556"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1.019199 </w:t>
                                  </w:r>
                                </w:p>
                              </w:tc>
                              <w:tc>
                                <w:tcPr>
                                  <w:tcW w:w="2682"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1.025590 </w:t>
                                  </w:r>
                                </w:p>
                              </w:tc>
                              <w:tc>
                                <w:tcPr>
                                  <w:tcW w:w="2181"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1.031897 </w:t>
                                  </w:r>
                                </w:p>
                              </w:tc>
                            </w:tr>
                            <w:tr w:rsidR="00F34BBF" w:rsidRPr="00F34BBF" w:rsidTr="00D240EF">
                              <w:trPr>
                                <w:trHeight w:val="73"/>
                              </w:trPr>
                              <w:tc>
                                <w:tcPr>
                                  <w:tcW w:w="1370" w:type="dxa"/>
                                  <w:shd w:val="clear" w:color="auto" w:fill="D9D9D9" w:themeFill="background1" w:themeFillShade="D9"/>
                                </w:tcPr>
                                <w:p w:rsidR="00F34BBF" w:rsidRPr="00F34BBF" w:rsidRDefault="00F34BBF">
                                  <w:pPr>
                                    <w:pStyle w:val="Default"/>
                                    <w:rPr>
                                      <w:color w:val="211D1E"/>
                                      <w:sz w:val="18"/>
                                      <w:szCs w:val="18"/>
                                    </w:rPr>
                                  </w:pPr>
                                  <w:r w:rsidRPr="00F34BBF">
                                    <w:rPr>
                                      <w:color w:val="211D1E"/>
                                      <w:sz w:val="18"/>
                                      <w:szCs w:val="18"/>
                                    </w:rPr>
                                    <w:t xml:space="preserve">40 (104) </w:t>
                                  </w:r>
                                </w:p>
                              </w:tc>
                              <w:tc>
                                <w:tcPr>
                                  <w:tcW w:w="2556"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1.018786 </w:t>
                                  </w:r>
                                </w:p>
                              </w:tc>
                              <w:tc>
                                <w:tcPr>
                                  <w:tcW w:w="2682"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1.025170 </w:t>
                                  </w:r>
                                </w:p>
                              </w:tc>
                              <w:tc>
                                <w:tcPr>
                                  <w:tcW w:w="2181"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1.031469 </w:t>
                                  </w:r>
                                </w:p>
                              </w:tc>
                            </w:tr>
                          </w:tbl>
                          <w:p w:rsidR="00000000" w:rsidRDefault="008B02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89pt;margin-top:97.8pt;width:444.9pt;height:419.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" o:allowincell="f" filled="f" stroked="f">
                <v:textbox>
                  <w:txbxContent>
                    <w:tbl>
                      <w:tblPr>
                        <w:tblStyle w:val="a6"/>
                        <w:tblW w:w="8789" w:type="dxa"/>
                        <w:shd w:val="clear" w:color="auto" w:fill="D9D9D9" w:themeFill="background1" w:themeFillShade="D9"/>
                        <w:tblLayout w:type="fixed"/>
                        <w:tblLook w:val="0000" w:firstRow="0" w:lastRow="0" w:firstColumn="0" w:lastColumn="0" w:noHBand="0" w:noVBand="0"/>
                      </w:tblPr>
                      <w:tblGrid>
                        <w:gridCol w:w="1370"/>
                        <w:gridCol w:w="2556"/>
                        <w:gridCol w:w="2682"/>
                        <w:gridCol w:w="2181"/>
                      </w:tblGrid>
                      <w:tr w:rsidR="00F34BBF" w:rsidRPr="00F34BBF" w:rsidTr="00D240EF">
                        <w:trPr>
                          <w:trHeight w:val="85"/>
                        </w:trPr>
                        <w:tc>
                          <w:tcPr>
                            <w:tcW w:w="1370" w:type="dxa"/>
                            <w:shd w:val="clear" w:color="auto" w:fill="D9D9D9" w:themeFill="background1" w:themeFillShade="D9"/>
                          </w:tcPr>
                          <w:p w:rsidR="00F34BBF" w:rsidRPr="00F34BBF" w:rsidRDefault="00AD3B8B">
                            <w:pPr>
                              <w:pStyle w:val="Default"/>
                              <w:rPr>
                                <w:color w:val="211D1E"/>
                                <w:sz w:val="18"/>
                                <w:szCs w:val="18"/>
                              </w:rPr>
                            </w:pPr>
                            <w:r>
                              <w:rPr>
                                <w:rFonts w:hint="eastAsia"/>
                                <w:color w:val="211D1E"/>
                                <w:sz w:val="18"/>
                                <w:szCs w:val="18"/>
                              </w:rPr>
                              <w:t>温度</w:t>
                            </w:r>
                            <w:r w:rsidRPr="00AD3B8B">
                              <w:rPr>
                                <w:rFonts w:hint="eastAsia"/>
                                <w:color w:val="211D1E"/>
                                <w:sz w:val="18"/>
                                <w:szCs w:val="18"/>
                              </w:rPr>
                              <w:t>°</w:t>
                            </w:r>
                            <w:r w:rsidRPr="00AD3B8B">
                              <w:rPr>
                                <w:color w:val="211D1E"/>
                                <w:sz w:val="18"/>
                                <w:szCs w:val="18"/>
                              </w:rPr>
                              <w:t>C (°F)</w:t>
                            </w:r>
                          </w:p>
                        </w:tc>
                        <w:tc>
                          <w:tcPr>
                            <w:tcW w:w="2556" w:type="dxa"/>
                            <w:shd w:val="clear" w:color="auto" w:fill="D9D9D9" w:themeFill="background1" w:themeFillShade="D9"/>
                          </w:tcPr>
                          <w:p w:rsidR="00F34BBF" w:rsidRPr="00F34BBF" w:rsidRDefault="00F34BBF" w:rsidP="00F34BBF">
                            <w:pPr>
                              <w:pStyle w:val="Default"/>
                              <w:rPr>
                                <w:rFonts w:cstheme="minorBidi"/>
                                <w:color w:val="auto"/>
                                <w:sz w:val="18"/>
                                <w:szCs w:val="18"/>
                              </w:rPr>
                            </w:pPr>
                          </w:p>
                        </w:tc>
                        <w:tc>
                          <w:tcPr>
                            <w:tcW w:w="2682" w:type="dxa"/>
                            <w:shd w:val="clear" w:color="auto" w:fill="D9D9D9" w:themeFill="background1" w:themeFillShade="D9"/>
                          </w:tcPr>
                          <w:p w:rsidR="00F34BBF" w:rsidRPr="00F34BBF" w:rsidRDefault="00AD3B8B">
                            <w:pPr>
                              <w:pStyle w:val="Default"/>
                              <w:jc w:val="center"/>
                              <w:rPr>
                                <w:color w:val="211D1E"/>
                                <w:sz w:val="18"/>
                                <w:szCs w:val="18"/>
                              </w:rPr>
                            </w:pPr>
                            <w:r>
                              <w:rPr>
                                <w:rFonts w:hint="eastAsia"/>
                                <w:color w:val="211D1E"/>
                                <w:sz w:val="18"/>
                                <w:szCs w:val="18"/>
                              </w:rPr>
                              <w:t>密度</w:t>
                            </w:r>
                            <w:r w:rsidR="00F34BBF" w:rsidRPr="00F34BBF">
                              <w:rPr>
                                <w:color w:val="211D1E"/>
                                <w:sz w:val="18"/>
                                <w:szCs w:val="18"/>
                              </w:rPr>
                              <w:t xml:space="preserve">, g/cm3 </w:t>
                            </w:r>
                          </w:p>
                        </w:tc>
                        <w:tc>
                          <w:tcPr>
                            <w:tcW w:w="2181" w:type="dxa"/>
                            <w:shd w:val="clear" w:color="auto" w:fill="D9D9D9" w:themeFill="background1" w:themeFillShade="D9"/>
                          </w:tcPr>
                          <w:p w:rsidR="00F34BBF" w:rsidRPr="00F34BBF" w:rsidRDefault="00F34BBF">
                            <w:pPr>
                              <w:pStyle w:val="Default"/>
                              <w:jc w:val="center"/>
                              <w:rPr>
                                <w:rFonts w:cstheme="minorBidi"/>
                                <w:color w:val="auto"/>
                                <w:sz w:val="18"/>
                                <w:szCs w:val="18"/>
                              </w:rPr>
                            </w:pPr>
                          </w:p>
                        </w:tc>
                      </w:tr>
                      <w:tr w:rsidR="00F34BBF" w:rsidRPr="00F34BBF" w:rsidTr="00D240EF">
                        <w:trPr>
                          <w:trHeight w:val="20"/>
                        </w:trPr>
                        <w:tc>
                          <w:tcPr>
                            <w:tcW w:w="1370" w:type="dxa"/>
                            <w:vMerge w:val="restart"/>
                            <w:shd w:val="clear" w:color="auto" w:fill="D9D9D9" w:themeFill="background1" w:themeFillShade="D9"/>
                          </w:tcPr>
                          <w:p w:rsidR="00F34BBF" w:rsidRPr="00F34BBF" w:rsidRDefault="00F34BBF">
                            <w:pPr>
                              <w:pStyle w:val="Default"/>
                              <w:rPr>
                                <w:color w:val="211D1E"/>
                                <w:sz w:val="18"/>
                                <w:szCs w:val="18"/>
                              </w:rPr>
                            </w:pPr>
                          </w:p>
                        </w:tc>
                        <w:tc>
                          <w:tcPr>
                            <w:tcW w:w="2556" w:type="dxa"/>
                            <w:shd w:val="clear" w:color="auto" w:fill="D9D9D9" w:themeFill="background1" w:themeFillShade="D9"/>
                          </w:tcPr>
                          <w:p w:rsidR="00F34BBF" w:rsidRPr="00F34BBF" w:rsidRDefault="00F34BBF" w:rsidP="00F34BBF">
                            <w:pPr>
                              <w:pStyle w:val="Default"/>
                              <w:rPr>
                                <w:rFonts w:cstheme="minorBidi"/>
                                <w:color w:val="auto"/>
                                <w:sz w:val="18"/>
                                <w:szCs w:val="18"/>
                              </w:rPr>
                            </w:pPr>
                          </w:p>
                        </w:tc>
                        <w:tc>
                          <w:tcPr>
                            <w:tcW w:w="2682" w:type="dxa"/>
                            <w:shd w:val="clear" w:color="auto" w:fill="D9D9D9" w:themeFill="background1" w:themeFillShade="D9"/>
                          </w:tcPr>
                          <w:p w:rsidR="00F34BBF" w:rsidRPr="00F34BBF" w:rsidRDefault="00F34BBF" w:rsidP="00F34BBF">
                            <w:pPr>
                              <w:pStyle w:val="Default"/>
                              <w:rPr>
                                <w:rFonts w:cstheme="minorBidi"/>
                                <w:color w:val="auto"/>
                                <w:sz w:val="18"/>
                                <w:szCs w:val="18"/>
                              </w:rPr>
                            </w:pPr>
                          </w:p>
                        </w:tc>
                        <w:tc>
                          <w:tcPr>
                            <w:tcW w:w="2181" w:type="dxa"/>
                            <w:shd w:val="clear" w:color="auto" w:fill="D9D9D9" w:themeFill="background1" w:themeFillShade="D9"/>
                          </w:tcPr>
                          <w:p w:rsidR="00F34BBF" w:rsidRPr="00F34BBF" w:rsidRDefault="00F34BBF" w:rsidP="00F34BBF">
                            <w:pPr>
                              <w:pStyle w:val="Default"/>
                              <w:rPr>
                                <w:rFonts w:cstheme="minorBidi"/>
                                <w:color w:val="auto"/>
                                <w:sz w:val="18"/>
                                <w:szCs w:val="18"/>
                              </w:rPr>
                            </w:pPr>
                          </w:p>
                        </w:tc>
                      </w:tr>
                      <w:tr w:rsidR="00F34BBF" w:rsidRPr="00F34BBF" w:rsidTr="00D240EF">
                        <w:trPr>
                          <w:trHeight w:val="131"/>
                        </w:trPr>
                        <w:tc>
                          <w:tcPr>
                            <w:tcW w:w="1370" w:type="dxa"/>
                            <w:vMerge/>
                            <w:shd w:val="clear" w:color="auto" w:fill="D9D9D9" w:themeFill="background1" w:themeFillShade="D9"/>
                          </w:tcPr>
                          <w:p w:rsidR="00F34BBF" w:rsidRPr="00F34BBF" w:rsidRDefault="00F34BBF">
                            <w:pPr>
                              <w:pStyle w:val="Default"/>
                              <w:rPr>
                                <w:rFonts w:cstheme="minorBidi"/>
                                <w:color w:val="auto"/>
                                <w:sz w:val="18"/>
                                <w:szCs w:val="18"/>
                              </w:rPr>
                            </w:pPr>
                          </w:p>
                        </w:tc>
                        <w:tc>
                          <w:tcPr>
                            <w:tcW w:w="2556" w:type="dxa"/>
                            <w:shd w:val="clear" w:color="auto" w:fill="D9D9D9" w:themeFill="background1" w:themeFillShade="D9"/>
                          </w:tcPr>
                          <w:p w:rsidR="00F34BBF" w:rsidRPr="00F34BBF" w:rsidRDefault="00AD3B8B" w:rsidP="00AD3B8B">
                            <w:pPr>
                              <w:pStyle w:val="Default"/>
                              <w:jc w:val="center"/>
                              <w:rPr>
                                <w:color w:val="211D1E"/>
                                <w:sz w:val="18"/>
                                <w:szCs w:val="18"/>
                              </w:rPr>
                            </w:pPr>
                            <w:r>
                              <w:rPr>
                                <w:color w:val="211D1E"/>
                                <w:sz w:val="18"/>
                                <w:szCs w:val="18"/>
                              </w:rPr>
                              <w:t>4</w:t>
                            </w:r>
                            <w:r>
                              <w:rPr>
                                <w:rFonts w:hint="eastAsia"/>
                                <w:color w:val="211D1E"/>
                                <w:sz w:val="18"/>
                                <w:szCs w:val="18"/>
                              </w:rPr>
                              <w:t>%</w:t>
                            </w:r>
                            <w:r>
                              <w:rPr>
                                <w:rFonts w:hint="eastAsia"/>
                                <w:color w:val="211D1E"/>
                                <w:sz w:val="18"/>
                                <w:szCs w:val="18"/>
                              </w:rPr>
                              <w:t>盐浓度</w:t>
                            </w:r>
                          </w:p>
                        </w:tc>
                        <w:tc>
                          <w:tcPr>
                            <w:tcW w:w="2682" w:type="dxa"/>
                            <w:shd w:val="clear" w:color="auto" w:fill="D9D9D9" w:themeFill="background1" w:themeFillShade="D9"/>
                          </w:tcPr>
                          <w:p w:rsidR="00F34BBF" w:rsidRPr="00F34BBF" w:rsidRDefault="00AD3B8B">
                            <w:pPr>
                              <w:pStyle w:val="Default"/>
                              <w:jc w:val="center"/>
                              <w:rPr>
                                <w:color w:val="211D1E"/>
                                <w:sz w:val="18"/>
                                <w:szCs w:val="18"/>
                              </w:rPr>
                            </w:pPr>
                            <w:r>
                              <w:rPr>
                                <w:rFonts w:hint="eastAsia"/>
                                <w:color w:val="211D1E"/>
                                <w:sz w:val="18"/>
                                <w:szCs w:val="18"/>
                              </w:rPr>
                              <w:t>5</w:t>
                            </w:r>
                            <w:r w:rsidRPr="00AD3B8B">
                              <w:rPr>
                                <w:rFonts w:hint="eastAsia"/>
                                <w:color w:val="211D1E"/>
                                <w:sz w:val="18"/>
                                <w:szCs w:val="18"/>
                              </w:rPr>
                              <w:t>%</w:t>
                            </w:r>
                            <w:r w:rsidRPr="00AD3B8B">
                              <w:rPr>
                                <w:rFonts w:hint="eastAsia"/>
                                <w:color w:val="211D1E"/>
                                <w:sz w:val="18"/>
                                <w:szCs w:val="18"/>
                              </w:rPr>
                              <w:t>盐浓度</w:t>
                            </w:r>
                          </w:p>
                        </w:tc>
                        <w:tc>
                          <w:tcPr>
                            <w:tcW w:w="2181" w:type="dxa"/>
                            <w:shd w:val="clear" w:color="auto" w:fill="D9D9D9" w:themeFill="background1" w:themeFillShade="D9"/>
                          </w:tcPr>
                          <w:p w:rsidR="00F34BBF" w:rsidRPr="00F34BBF" w:rsidRDefault="00AD3B8B">
                            <w:pPr>
                              <w:pStyle w:val="Default"/>
                              <w:jc w:val="center"/>
                              <w:rPr>
                                <w:color w:val="211D1E"/>
                                <w:sz w:val="18"/>
                                <w:szCs w:val="18"/>
                              </w:rPr>
                            </w:pPr>
                            <w:r>
                              <w:rPr>
                                <w:rFonts w:hint="eastAsia"/>
                                <w:color w:val="211D1E"/>
                                <w:sz w:val="18"/>
                                <w:szCs w:val="18"/>
                              </w:rPr>
                              <w:t>6</w:t>
                            </w:r>
                            <w:r w:rsidRPr="00AD3B8B">
                              <w:rPr>
                                <w:rFonts w:hint="eastAsia"/>
                                <w:color w:val="211D1E"/>
                                <w:sz w:val="18"/>
                                <w:szCs w:val="18"/>
                              </w:rPr>
                              <w:t>%</w:t>
                            </w:r>
                            <w:r w:rsidRPr="00AD3B8B">
                              <w:rPr>
                                <w:rFonts w:hint="eastAsia"/>
                                <w:color w:val="211D1E"/>
                                <w:sz w:val="18"/>
                                <w:szCs w:val="18"/>
                              </w:rPr>
                              <w:t>盐浓度</w:t>
                            </w:r>
                          </w:p>
                        </w:tc>
                      </w:tr>
                      <w:tr w:rsidR="00F34BBF" w:rsidRPr="00F34BBF" w:rsidTr="00D240EF">
                        <w:trPr>
                          <w:trHeight w:val="110"/>
                        </w:trPr>
                        <w:tc>
                          <w:tcPr>
                            <w:tcW w:w="1370" w:type="dxa"/>
                            <w:shd w:val="clear" w:color="auto" w:fill="D9D9D9" w:themeFill="background1" w:themeFillShade="D9"/>
                          </w:tcPr>
                          <w:p w:rsidR="00F34BBF" w:rsidRPr="00F34BBF" w:rsidRDefault="00F34BBF">
                            <w:pPr>
                              <w:pStyle w:val="Default"/>
                              <w:rPr>
                                <w:color w:val="211D1E"/>
                                <w:sz w:val="18"/>
                                <w:szCs w:val="18"/>
                              </w:rPr>
                            </w:pPr>
                            <w:r w:rsidRPr="00F34BBF">
                              <w:rPr>
                                <w:color w:val="211D1E"/>
                                <w:sz w:val="18"/>
                                <w:szCs w:val="18"/>
                              </w:rPr>
                              <w:t xml:space="preserve">20 (68) </w:t>
                            </w:r>
                          </w:p>
                        </w:tc>
                        <w:tc>
                          <w:tcPr>
                            <w:tcW w:w="2556"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1.025758 </w:t>
                            </w:r>
                          </w:p>
                        </w:tc>
                        <w:tc>
                          <w:tcPr>
                            <w:tcW w:w="2682"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1.032360 </w:t>
                            </w:r>
                          </w:p>
                        </w:tc>
                        <w:tc>
                          <w:tcPr>
                            <w:tcW w:w="2181"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1.038867 </w:t>
                            </w:r>
                          </w:p>
                        </w:tc>
                      </w:tr>
                      <w:tr w:rsidR="00F34BBF" w:rsidRPr="00F34BBF" w:rsidTr="00D240EF">
                        <w:trPr>
                          <w:trHeight w:val="86"/>
                        </w:trPr>
                        <w:tc>
                          <w:tcPr>
                            <w:tcW w:w="1370" w:type="dxa"/>
                            <w:shd w:val="clear" w:color="auto" w:fill="D9D9D9" w:themeFill="background1" w:themeFillShade="D9"/>
                          </w:tcPr>
                          <w:p w:rsidR="00F34BBF" w:rsidRPr="00F34BBF" w:rsidRDefault="00F34BBF">
                            <w:pPr>
                              <w:pStyle w:val="Default"/>
                              <w:rPr>
                                <w:color w:val="211D1E"/>
                                <w:sz w:val="18"/>
                                <w:szCs w:val="18"/>
                              </w:rPr>
                            </w:pPr>
                            <w:r w:rsidRPr="00F34BBF">
                              <w:rPr>
                                <w:color w:val="211D1E"/>
                                <w:sz w:val="18"/>
                                <w:szCs w:val="18"/>
                              </w:rPr>
                              <w:t xml:space="preserve">21 (69.8) </w:t>
                            </w:r>
                          </w:p>
                        </w:tc>
                        <w:tc>
                          <w:tcPr>
                            <w:tcW w:w="2556"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1.025480 </w:t>
                            </w:r>
                          </w:p>
                        </w:tc>
                        <w:tc>
                          <w:tcPr>
                            <w:tcW w:w="2682"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1.032067 </w:t>
                            </w:r>
                          </w:p>
                        </w:tc>
                        <w:tc>
                          <w:tcPr>
                            <w:tcW w:w="2181"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1.038560 </w:t>
                            </w:r>
                          </w:p>
                        </w:tc>
                      </w:tr>
                      <w:tr w:rsidR="00F34BBF" w:rsidRPr="00F34BBF" w:rsidTr="00D240EF">
                        <w:trPr>
                          <w:trHeight w:val="85"/>
                        </w:trPr>
                        <w:tc>
                          <w:tcPr>
                            <w:tcW w:w="1370" w:type="dxa"/>
                            <w:shd w:val="clear" w:color="auto" w:fill="D9D9D9" w:themeFill="background1" w:themeFillShade="D9"/>
                          </w:tcPr>
                          <w:p w:rsidR="00F34BBF" w:rsidRPr="00F34BBF" w:rsidRDefault="00F34BBF">
                            <w:pPr>
                              <w:pStyle w:val="Default"/>
                              <w:rPr>
                                <w:color w:val="211D1E"/>
                                <w:sz w:val="18"/>
                                <w:szCs w:val="18"/>
                              </w:rPr>
                            </w:pPr>
                            <w:r w:rsidRPr="00F34BBF">
                              <w:rPr>
                                <w:color w:val="211D1E"/>
                                <w:sz w:val="18"/>
                                <w:szCs w:val="18"/>
                              </w:rPr>
                              <w:t xml:space="preserve">22 (71.6) </w:t>
                            </w:r>
                          </w:p>
                        </w:tc>
                        <w:tc>
                          <w:tcPr>
                            <w:tcW w:w="2556"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1.025193 </w:t>
                            </w:r>
                          </w:p>
                        </w:tc>
                        <w:tc>
                          <w:tcPr>
                            <w:tcW w:w="2682"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1.031766 </w:t>
                            </w:r>
                          </w:p>
                        </w:tc>
                        <w:tc>
                          <w:tcPr>
                            <w:tcW w:w="2181"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1.038245 </w:t>
                            </w:r>
                          </w:p>
                        </w:tc>
                      </w:tr>
                      <w:tr w:rsidR="00F34BBF" w:rsidRPr="00F34BBF" w:rsidTr="00D240EF">
                        <w:trPr>
                          <w:trHeight w:val="85"/>
                        </w:trPr>
                        <w:tc>
                          <w:tcPr>
                            <w:tcW w:w="1370" w:type="dxa"/>
                            <w:shd w:val="clear" w:color="auto" w:fill="D9D9D9" w:themeFill="background1" w:themeFillShade="D9"/>
                          </w:tcPr>
                          <w:p w:rsidR="00F34BBF" w:rsidRPr="00F34BBF" w:rsidRDefault="00F34BBF">
                            <w:pPr>
                              <w:pStyle w:val="Default"/>
                              <w:rPr>
                                <w:color w:val="211D1E"/>
                                <w:sz w:val="18"/>
                                <w:szCs w:val="18"/>
                              </w:rPr>
                            </w:pPr>
                            <w:r w:rsidRPr="00F34BBF">
                              <w:rPr>
                                <w:color w:val="211D1E"/>
                                <w:sz w:val="18"/>
                                <w:szCs w:val="18"/>
                              </w:rPr>
                              <w:t xml:space="preserve">23 (73.4) </w:t>
                            </w:r>
                          </w:p>
                        </w:tc>
                        <w:tc>
                          <w:tcPr>
                            <w:tcW w:w="2556"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1.024899 </w:t>
                            </w:r>
                          </w:p>
                        </w:tc>
                        <w:tc>
                          <w:tcPr>
                            <w:tcW w:w="2682"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1.031458 </w:t>
                            </w:r>
                          </w:p>
                        </w:tc>
                        <w:tc>
                          <w:tcPr>
                            <w:tcW w:w="2181"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1.037924 </w:t>
                            </w:r>
                          </w:p>
                        </w:tc>
                      </w:tr>
                      <w:tr w:rsidR="00F34BBF" w:rsidRPr="00F34BBF" w:rsidTr="00D240EF">
                        <w:trPr>
                          <w:trHeight w:val="86"/>
                        </w:trPr>
                        <w:tc>
                          <w:tcPr>
                            <w:tcW w:w="1370" w:type="dxa"/>
                            <w:shd w:val="clear" w:color="auto" w:fill="D9D9D9" w:themeFill="background1" w:themeFillShade="D9"/>
                          </w:tcPr>
                          <w:p w:rsidR="00F34BBF" w:rsidRPr="00F34BBF" w:rsidRDefault="00F34BBF">
                            <w:pPr>
                              <w:pStyle w:val="Default"/>
                              <w:rPr>
                                <w:color w:val="211D1E"/>
                                <w:sz w:val="18"/>
                                <w:szCs w:val="18"/>
                              </w:rPr>
                            </w:pPr>
                            <w:r w:rsidRPr="00F34BBF">
                              <w:rPr>
                                <w:color w:val="211D1E"/>
                                <w:sz w:val="18"/>
                                <w:szCs w:val="18"/>
                              </w:rPr>
                              <w:t xml:space="preserve">24 (75.2) </w:t>
                            </w:r>
                          </w:p>
                        </w:tc>
                        <w:tc>
                          <w:tcPr>
                            <w:tcW w:w="2556"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1.024596 </w:t>
                            </w:r>
                          </w:p>
                        </w:tc>
                        <w:tc>
                          <w:tcPr>
                            <w:tcW w:w="2682"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1.031142 </w:t>
                            </w:r>
                          </w:p>
                        </w:tc>
                        <w:tc>
                          <w:tcPr>
                            <w:tcW w:w="2181"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1.037596 </w:t>
                            </w:r>
                          </w:p>
                        </w:tc>
                      </w:tr>
                      <w:tr w:rsidR="00F34BBF" w:rsidRPr="00F34BBF" w:rsidTr="00D240EF">
                        <w:trPr>
                          <w:trHeight w:val="85"/>
                        </w:trPr>
                        <w:tc>
                          <w:tcPr>
                            <w:tcW w:w="1370" w:type="dxa"/>
                            <w:shd w:val="clear" w:color="auto" w:fill="D9D9D9" w:themeFill="background1" w:themeFillShade="D9"/>
                          </w:tcPr>
                          <w:p w:rsidR="00F34BBF" w:rsidRPr="00F34BBF" w:rsidRDefault="00F34BBF">
                            <w:pPr>
                              <w:pStyle w:val="Default"/>
                              <w:rPr>
                                <w:color w:val="211D1E"/>
                                <w:sz w:val="18"/>
                                <w:szCs w:val="18"/>
                              </w:rPr>
                            </w:pPr>
                            <w:r w:rsidRPr="00F34BBF">
                              <w:rPr>
                                <w:color w:val="211D1E"/>
                                <w:sz w:val="18"/>
                                <w:szCs w:val="18"/>
                              </w:rPr>
                              <w:t xml:space="preserve">25 (77) </w:t>
                            </w:r>
                          </w:p>
                        </w:tc>
                        <w:tc>
                          <w:tcPr>
                            <w:tcW w:w="2556"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1.024286 </w:t>
                            </w:r>
                          </w:p>
                        </w:tc>
                        <w:tc>
                          <w:tcPr>
                            <w:tcW w:w="2682"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1.030819 </w:t>
                            </w:r>
                          </w:p>
                        </w:tc>
                        <w:tc>
                          <w:tcPr>
                            <w:tcW w:w="2181"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1.037261 </w:t>
                            </w:r>
                          </w:p>
                        </w:tc>
                      </w:tr>
                      <w:tr w:rsidR="00F34BBF" w:rsidRPr="00F34BBF" w:rsidTr="00D240EF">
                        <w:trPr>
                          <w:trHeight w:val="85"/>
                        </w:trPr>
                        <w:tc>
                          <w:tcPr>
                            <w:tcW w:w="1370" w:type="dxa"/>
                            <w:shd w:val="clear" w:color="auto" w:fill="D9D9D9" w:themeFill="background1" w:themeFillShade="D9"/>
                          </w:tcPr>
                          <w:p w:rsidR="00F34BBF" w:rsidRPr="00F34BBF" w:rsidRDefault="00F34BBF">
                            <w:pPr>
                              <w:pStyle w:val="Default"/>
                              <w:rPr>
                                <w:color w:val="211D1E"/>
                                <w:sz w:val="18"/>
                                <w:szCs w:val="18"/>
                              </w:rPr>
                            </w:pPr>
                            <w:r w:rsidRPr="00F34BBF">
                              <w:rPr>
                                <w:color w:val="211D1E"/>
                                <w:sz w:val="18"/>
                                <w:szCs w:val="18"/>
                              </w:rPr>
                              <w:t xml:space="preserve">26 (78.8) </w:t>
                            </w:r>
                          </w:p>
                        </w:tc>
                        <w:tc>
                          <w:tcPr>
                            <w:tcW w:w="2556"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1.023969 </w:t>
                            </w:r>
                          </w:p>
                        </w:tc>
                        <w:tc>
                          <w:tcPr>
                            <w:tcW w:w="2682"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1.030489 </w:t>
                            </w:r>
                          </w:p>
                        </w:tc>
                        <w:tc>
                          <w:tcPr>
                            <w:tcW w:w="2181"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1.036919 </w:t>
                            </w:r>
                          </w:p>
                        </w:tc>
                      </w:tr>
                      <w:tr w:rsidR="00F34BBF" w:rsidRPr="00F34BBF" w:rsidTr="00D240EF">
                        <w:trPr>
                          <w:trHeight w:val="86"/>
                        </w:trPr>
                        <w:tc>
                          <w:tcPr>
                            <w:tcW w:w="1370" w:type="dxa"/>
                            <w:shd w:val="clear" w:color="auto" w:fill="D9D9D9" w:themeFill="background1" w:themeFillShade="D9"/>
                          </w:tcPr>
                          <w:p w:rsidR="00F34BBF" w:rsidRPr="00F34BBF" w:rsidRDefault="00F34BBF">
                            <w:pPr>
                              <w:pStyle w:val="Default"/>
                              <w:rPr>
                                <w:color w:val="211D1E"/>
                                <w:sz w:val="18"/>
                                <w:szCs w:val="18"/>
                              </w:rPr>
                            </w:pPr>
                            <w:r w:rsidRPr="00F34BBF">
                              <w:rPr>
                                <w:color w:val="211D1E"/>
                                <w:sz w:val="18"/>
                                <w:szCs w:val="18"/>
                              </w:rPr>
                              <w:t xml:space="preserve">27 (80.6) </w:t>
                            </w:r>
                          </w:p>
                        </w:tc>
                        <w:tc>
                          <w:tcPr>
                            <w:tcW w:w="2556"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1.023643 </w:t>
                            </w:r>
                          </w:p>
                        </w:tc>
                        <w:tc>
                          <w:tcPr>
                            <w:tcW w:w="2682"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1.030152 </w:t>
                            </w:r>
                          </w:p>
                        </w:tc>
                        <w:tc>
                          <w:tcPr>
                            <w:tcW w:w="2181"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1.036570 </w:t>
                            </w:r>
                          </w:p>
                        </w:tc>
                      </w:tr>
                      <w:tr w:rsidR="00F34BBF" w:rsidRPr="00F34BBF" w:rsidTr="00D240EF">
                        <w:trPr>
                          <w:trHeight w:val="85"/>
                        </w:trPr>
                        <w:tc>
                          <w:tcPr>
                            <w:tcW w:w="1370" w:type="dxa"/>
                            <w:shd w:val="clear" w:color="auto" w:fill="D9D9D9" w:themeFill="background1" w:themeFillShade="D9"/>
                          </w:tcPr>
                          <w:p w:rsidR="00F34BBF" w:rsidRPr="00F34BBF" w:rsidRDefault="00F34BBF">
                            <w:pPr>
                              <w:pStyle w:val="Default"/>
                              <w:rPr>
                                <w:color w:val="211D1E"/>
                                <w:sz w:val="18"/>
                                <w:szCs w:val="18"/>
                              </w:rPr>
                            </w:pPr>
                            <w:r w:rsidRPr="00F34BBF">
                              <w:rPr>
                                <w:color w:val="211D1E"/>
                                <w:sz w:val="18"/>
                                <w:szCs w:val="18"/>
                              </w:rPr>
                              <w:t xml:space="preserve">28 (82.4) </w:t>
                            </w:r>
                          </w:p>
                        </w:tc>
                        <w:tc>
                          <w:tcPr>
                            <w:tcW w:w="2556"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1.023311 </w:t>
                            </w:r>
                          </w:p>
                        </w:tc>
                        <w:tc>
                          <w:tcPr>
                            <w:tcW w:w="2682"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1.029808 </w:t>
                            </w:r>
                          </w:p>
                        </w:tc>
                        <w:tc>
                          <w:tcPr>
                            <w:tcW w:w="2181"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1.036215 </w:t>
                            </w:r>
                          </w:p>
                        </w:tc>
                      </w:tr>
                      <w:tr w:rsidR="00F34BBF" w:rsidRPr="00F34BBF" w:rsidTr="00D240EF">
                        <w:trPr>
                          <w:trHeight w:val="85"/>
                        </w:trPr>
                        <w:tc>
                          <w:tcPr>
                            <w:tcW w:w="1370" w:type="dxa"/>
                            <w:shd w:val="clear" w:color="auto" w:fill="D9D9D9" w:themeFill="background1" w:themeFillShade="D9"/>
                          </w:tcPr>
                          <w:p w:rsidR="00F34BBF" w:rsidRPr="00F34BBF" w:rsidRDefault="00F34BBF">
                            <w:pPr>
                              <w:pStyle w:val="Default"/>
                              <w:rPr>
                                <w:color w:val="211D1E"/>
                                <w:sz w:val="18"/>
                                <w:szCs w:val="18"/>
                              </w:rPr>
                            </w:pPr>
                            <w:r w:rsidRPr="00F34BBF">
                              <w:rPr>
                                <w:color w:val="211D1E"/>
                                <w:sz w:val="18"/>
                                <w:szCs w:val="18"/>
                              </w:rPr>
                              <w:t xml:space="preserve">29 (84.2) </w:t>
                            </w:r>
                          </w:p>
                        </w:tc>
                        <w:tc>
                          <w:tcPr>
                            <w:tcW w:w="2556"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1.022971 </w:t>
                            </w:r>
                          </w:p>
                        </w:tc>
                        <w:tc>
                          <w:tcPr>
                            <w:tcW w:w="2682"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1.029457 </w:t>
                            </w:r>
                          </w:p>
                        </w:tc>
                        <w:tc>
                          <w:tcPr>
                            <w:tcW w:w="2181"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1.035853 </w:t>
                            </w:r>
                          </w:p>
                        </w:tc>
                      </w:tr>
                      <w:tr w:rsidR="00F34BBF" w:rsidRPr="00F34BBF" w:rsidTr="00D240EF">
                        <w:trPr>
                          <w:trHeight w:val="86"/>
                        </w:trPr>
                        <w:tc>
                          <w:tcPr>
                            <w:tcW w:w="1370" w:type="dxa"/>
                            <w:shd w:val="clear" w:color="auto" w:fill="D9D9D9" w:themeFill="background1" w:themeFillShade="D9"/>
                          </w:tcPr>
                          <w:p w:rsidR="00F34BBF" w:rsidRPr="00F34BBF" w:rsidRDefault="00F34BBF">
                            <w:pPr>
                              <w:pStyle w:val="Default"/>
                              <w:rPr>
                                <w:color w:val="211D1E"/>
                                <w:sz w:val="18"/>
                                <w:szCs w:val="18"/>
                              </w:rPr>
                            </w:pPr>
                            <w:r w:rsidRPr="00F34BBF">
                              <w:rPr>
                                <w:color w:val="211D1E"/>
                                <w:sz w:val="18"/>
                                <w:szCs w:val="18"/>
                              </w:rPr>
                              <w:t xml:space="preserve">30 (86) </w:t>
                            </w:r>
                          </w:p>
                        </w:tc>
                        <w:tc>
                          <w:tcPr>
                            <w:tcW w:w="2556"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1.022624 </w:t>
                            </w:r>
                          </w:p>
                        </w:tc>
                        <w:tc>
                          <w:tcPr>
                            <w:tcW w:w="2682"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1.029099 </w:t>
                            </w:r>
                          </w:p>
                        </w:tc>
                        <w:tc>
                          <w:tcPr>
                            <w:tcW w:w="2181"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1.035485 </w:t>
                            </w:r>
                          </w:p>
                        </w:tc>
                      </w:tr>
                      <w:tr w:rsidR="00F34BBF" w:rsidRPr="00F34BBF" w:rsidTr="00D240EF">
                        <w:trPr>
                          <w:trHeight w:val="85"/>
                        </w:trPr>
                        <w:tc>
                          <w:tcPr>
                            <w:tcW w:w="1370" w:type="dxa"/>
                            <w:shd w:val="clear" w:color="auto" w:fill="D9D9D9" w:themeFill="background1" w:themeFillShade="D9"/>
                          </w:tcPr>
                          <w:p w:rsidR="00F34BBF" w:rsidRPr="00F34BBF" w:rsidRDefault="00F34BBF">
                            <w:pPr>
                              <w:pStyle w:val="Default"/>
                              <w:rPr>
                                <w:color w:val="211D1E"/>
                                <w:sz w:val="18"/>
                                <w:szCs w:val="18"/>
                              </w:rPr>
                            </w:pPr>
                            <w:r w:rsidRPr="00F34BBF">
                              <w:rPr>
                                <w:color w:val="211D1E"/>
                                <w:sz w:val="18"/>
                                <w:szCs w:val="18"/>
                              </w:rPr>
                              <w:t xml:space="preserve">31 (87.8) </w:t>
                            </w:r>
                          </w:p>
                        </w:tc>
                        <w:tc>
                          <w:tcPr>
                            <w:tcW w:w="2556"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1.022270 </w:t>
                            </w:r>
                          </w:p>
                        </w:tc>
                        <w:tc>
                          <w:tcPr>
                            <w:tcW w:w="2682"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1.028735 </w:t>
                            </w:r>
                          </w:p>
                        </w:tc>
                        <w:tc>
                          <w:tcPr>
                            <w:tcW w:w="2181"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1.035110 </w:t>
                            </w:r>
                          </w:p>
                        </w:tc>
                      </w:tr>
                      <w:tr w:rsidR="00F34BBF" w:rsidRPr="00F34BBF" w:rsidTr="00D240EF">
                        <w:trPr>
                          <w:trHeight w:val="85"/>
                        </w:trPr>
                        <w:tc>
                          <w:tcPr>
                            <w:tcW w:w="1370" w:type="dxa"/>
                            <w:shd w:val="clear" w:color="auto" w:fill="D9D9D9" w:themeFill="background1" w:themeFillShade="D9"/>
                          </w:tcPr>
                          <w:p w:rsidR="00F34BBF" w:rsidRPr="00F34BBF" w:rsidRDefault="00F34BBF">
                            <w:pPr>
                              <w:pStyle w:val="Default"/>
                              <w:rPr>
                                <w:color w:val="211D1E"/>
                                <w:sz w:val="18"/>
                                <w:szCs w:val="18"/>
                              </w:rPr>
                            </w:pPr>
                            <w:r w:rsidRPr="00F34BBF">
                              <w:rPr>
                                <w:color w:val="211D1E"/>
                                <w:sz w:val="18"/>
                                <w:szCs w:val="18"/>
                              </w:rPr>
                              <w:t xml:space="preserve">32 (89.6) </w:t>
                            </w:r>
                          </w:p>
                        </w:tc>
                        <w:tc>
                          <w:tcPr>
                            <w:tcW w:w="2556"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1.021910 </w:t>
                            </w:r>
                          </w:p>
                        </w:tc>
                        <w:tc>
                          <w:tcPr>
                            <w:tcW w:w="2682"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1.028364 </w:t>
                            </w:r>
                          </w:p>
                        </w:tc>
                        <w:tc>
                          <w:tcPr>
                            <w:tcW w:w="2181"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1.034729 </w:t>
                            </w:r>
                          </w:p>
                        </w:tc>
                      </w:tr>
                      <w:tr w:rsidR="00F34BBF" w:rsidRPr="00F34BBF" w:rsidTr="00D240EF">
                        <w:trPr>
                          <w:trHeight w:val="86"/>
                        </w:trPr>
                        <w:tc>
                          <w:tcPr>
                            <w:tcW w:w="1370" w:type="dxa"/>
                            <w:shd w:val="clear" w:color="auto" w:fill="D9D9D9" w:themeFill="background1" w:themeFillShade="D9"/>
                          </w:tcPr>
                          <w:p w:rsidR="00F34BBF" w:rsidRPr="00F34BBF" w:rsidRDefault="00F34BBF">
                            <w:pPr>
                              <w:pStyle w:val="Default"/>
                              <w:rPr>
                                <w:color w:val="211D1E"/>
                                <w:sz w:val="18"/>
                                <w:szCs w:val="18"/>
                              </w:rPr>
                            </w:pPr>
                            <w:r w:rsidRPr="00F34BBF">
                              <w:rPr>
                                <w:color w:val="211D1E"/>
                                <w:sz w:val="18"/>
                                <w:szCs w:val="18"/>
                              </w:rPr>
                              <w:t xml:space="preserve">33 (91.4) </w:t>
                            </w:r>
                          </w:p>
                        </w:tc>
                        <w:tc>
                          <w:tcPr>
                            <w:tcW w:w="2556"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1.021542 </w:t>
                            </w:r>
                          </w:p>
                        </w:tc>
                        <w:tc>
                          <w:tcPr>
                            <w:tcW w:w="2682"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1.027986 </w:t>
                            </w:r>
                          </w:p>
                        </w:tc>
                        <w:tc>
                          <w:tcPr>
                            <w:tcW w:w="2181"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1.034343 </w:t>
                            </w:r>
                          </w:p>
                        </w:tc>
                      </w:tr>
                      <w:tr w:rsidR="00F34BBF" w:rsidRPr="00F34BBF" w:rsidTr="00D240EF">
                        <w:trPr>
                          <w:trHeight w:val="85"/>
                        </w:trPr>
                        <w:tc>
                          <w:tcPr>
                            <w:tcW w:w="1370" w:type="dxa"/>
                            <w:shd w:val="clear" w:color="auto" w:fill="D9D9D9" w:themeFill="background1" w:themeFillShade="D9"/>
                          </w:tcPr>
                          <w:p w:rsidR="00F34BBF" w:rsidRPr="00F34BBF" w:rsidRDefault="00F34BBF">
                            <w:pPr>
                              <w:pStyle w:val="Default"/>
                              <w:rPr>
                                <w:color w:val="211D1E"/>
                                <w:sz w:val="18"/>
                                <w:szCs w:val="18"/>
                              </w:rPr>
                            </w:pPr>
                            <w:r w:rsidRPr="00F34BBF">
                              <w:rPr>
                                <w:color w:val="211D1E"/>
                                <w:sz w:val="18"/>
                                <w:szCs w:val="18"/>
                              </w:rPr>
                              <w:t xml:space="preserve">34 (93.2) </w:t>
                            </w:r>
                          </w:p>
                        </w:tc>
                        <w:tc>
                          <w:tcPr>
                            <w:tcW w:w="2556"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1.021168 </w:t>
                            </w:r>
                          </w:p>
                        </w:tc>
                        <w:tc>
                          <w:tcPr>
                            <w:tcW w:w="2682"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1.027602 </w:t>
                            </w:r>
                          </w:p>
                        </w:tc>
                        <w:tc>
                          <w:tcPr>
                            <w:tcW w:w="2181"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1.033950 </w:t>
                            </w:r>
                          </w:p>
                        </w:tc>
                      </w:tr>
                      <w:tr w:rsidR="00F34BBF" w:rsidRPr="00F34BBF" w:rsidTr="00D240EF">
                        <w:trPr>
                          <w:trHeight w:val="85"/>
                        </w:trPr>
                        <w:tc>
                          <w:tcPr>
                            <w:tcW w:w="1370" w:type="dxa"/>
                            <w:shd w:val="clear" w:color="auto" w:fill="D9D9D9" w:themeFill="background1" w:themeFillShade="D9"/>
                          </w:tcPr>
                          <w:p w:rsidR="00F34BBF" w:rsidRPr="00F34BBF" w:rsidRDefault="00F34BBF">
                            <w:pPr>
                              <w:pStyle w:val="Default"/>
                              <w:rPr>
                                <w:color w:val="211D1E"/>
                                <w:sz w:val="18"/>
                                <w:szCs w:val="18"/>
                              </w:rPr>
                            </w:pPr>
                            <w:r w:rsidRPr="00F34BBF">
                              <w:rPr>
                                <w:color w:val="211D1E"/>
                                <w:sz w:val="18"/>
                                <w:szCs w:val="18"/>
                              </w:rPr>
                              <w:t xml:space="preserve">35 (95) </w:t>
                            </w:r>
                          </w:p>
                        </w:tc>
                        <w:tc>
                          <w:tcPr>
                            <w:tcW w:w="2556"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1.020787 </w:t>
                            </w:r>
                          </w:p>
                        </w:tc>
                        <w:tc>
                          <w:tcPr>
                            <w:tcW w:w="2682"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1.027212 </w:t>
                            </w:r>
                          </w:p>
                        </w:tc>
                        <w:tc>
                          <w:tcPr>
                            <w:tcW w:w="2181"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1.033551 </w:t>
                            </w:r>
                          </w:p>
                        </w:tc>
                      </w:tr>
                      <w:tr w:rsidR="00F34BBF" w:rsidRPr="00F34BBF" w:rsidTr="00D240EF">
                        <w:trPr>
                          <w:trHeight w:val="86"/>
                        </w:trPr>
                        <w:tc>
                          <w:tcPr>
                            <w:tcW w:w="1370" w:type="dxa"/>
                            <w:shd w:val="clear" w:color="auto" w:fill="D9D9D9" w:themeFill="background1" w:themeFillShade="D9"/>
                          </w:tcPr>
                          <w:p w:rsidR="00F34BBF" w:rsidRPr="00F34BBF" w:rsidRDefault="00F34BBF">
                            <w:pPr>
                              <w:pStyle w:val="Default"/>
                              <w:rPr>
                                <w:color w:val="211D1E"/>
                                <w:sz w:val="18"/>
                                <w:szCs w:val="18"/>
                              </w:rPr>
                            </w:pPr>
                            <w:r w:rsidRPr="00F34BBF">
                              <w:rPr>
                                <w:color w:val="211D1E"/>
                                <w:sz w:val="18"/>
                                <w:szCs w:val="18"/>
                              </w:rPr>
                              <w:t xml:space="preserve">36 (96.8) </w:t>
                            </w:r>
                          </w:p>
                        </w:tc>
                        <w:tc>
                          <w:tcPr>
                            <w:tcW w:w="2556"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1.020399 </w:t>
                            </w:r>
                          </w:p>
                        </w:tc>
                        <w:tc>
                          <w:tcPr>
                            <w:tcW w:w="2682"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1.026816 </w:t>
                            </w:r>
                          </w:p>
                        </w:tc>
                        <w:tc>
                          <w:tcPr>
                            <w:tcW w:w="2181"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1.033146 </w:t>
                            </w:r>
                          </w:p>
                        </w:tc>
                      </w:tr>
                      <w:tr w:rsidR="00F34BBF" w:rsidRPr="00F34BBF" w:rsidTr="00D240EF">
                        <w:trPr>
                          <w:trHeight w:val="85"/>
                        </w:trPr>
                        <w:tc>
                          <w:tcPr>
                            <w:tcW w:w="1370" w:type="dxa"/>
                            <w:shd w:val="clear" w:color="auto" w:fill="D9D9D9" w:themeFill="background1" w:themeFillShade="D9"/>
                          </w:tcPr>
                          <w:p w:rsidR="00F34BBF" w:rsidRPr="00F34BBF" w:rsidRDefault="00F34BBF">
                            <w:pPr>
                              <w:pStyle w:val="Default"/>
                              <w:rPr>
                                <w:color w:val="211D1E"/>
                                <w:sz w:val="18"/>
                                <w:szCs w:val="18"/>
                              </w:rPr>
                            </w:pPr>
                            <w:r w:rsidRPr="00F34BBF">
                              <w:rPr>
                                <w:color w:val="211D1E"/>
                                <w:sz w:val="18"/>
                                <w:szCs w:val="18"/>
                              </w:rPr>
                              <w:t xml:space="preserve">37 (98.6) </w:t>
                            </w:r>
                          </w:p>
                        </w:tc>
                        <w:tc>
                          <w:tcPr>
                            <w:tcW w:w="2556"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1.020006 </w:t>
                            </w:r>
                          </w:p>
                        </w:tc>
                        <w:tc>
                          <w:tcPr>
                            <w:tcW w:w="2682"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1.026413 </w:t>
                            </w:r>
                          </w:p>
                        </w:tc>
                        <w:tc>
                          <w:tcPr>
                            <w:tcW w:w="2181"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1.032735 </w:t>
                            </w:r>
                          </w:p>
                        </w:tc>
                      </w:tr>
                      <w:tr w:rsidR="00F34BBF" w:rsidRPr="00F34BBF" w:rsidTr="00D240EF">
                        <w:trPr>
                          <w:trHeight w:val="85"/>
                        </w:trPr>
                        <w:tc>
                          <w:tcPr>
                            <w:tcW w:w="1370" w:type="dxa"/>
                            <w:shd w:val="clear" w:color="auto" w:fill="D9D9D9" w:themeFill="background1" w:themeFillShade="D9"/>
                          </w:tcPr>
                          <w:p w:rsidR="00F34BBF" w:rsidRPr="00F34BBF" w:rsidRDefault="00F34BBF">
                            <w:pPr>
                              <w:pStyle w:val="Default"/>
                              <w:rPr>
                                <w:color w:val="211D1E"/>
                                <w:sz w:val="18"/>
                                <w:szCs w:val="18"/>
                              </w:rPr>
                            </w:pPr>
                            <w:r w:rsidRPr="00F34BBF">
                              <w:rPr>
                                <w:color w:val="211D1E"/>
                                <w:sz w:val="18"/>
                                <w:szCs w:val="18"/>
                              </w:rPr>
                              <w:t xml:space="preserve">38 (100.4) </w:t>
                            </w:r>
                          </w:p>
                        </w:tc>
                        <w:tc>
                          <w:tcPr>
                            <w:tcW w:w="2556"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1.019605 </w:t>
                            </w:r>
                          </w:p>
                        </w:tc>
                        <w:tc>
                          <w:tcPr>
                            <w:tcW w:w="2682"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1.026005 </w:t>
                            </w:r>
                          </w:p>
                        </w:tc>
                        <w:tc>
                          <w:tcPr>
                            <w:tcW w:w="2181"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1.032319 </w:t>
                            </w:r>
                          </w:p>
                        </w:tc>
                      </w:tr>
                      <w:tr w:rsidR="00F34BBF" w:rsidRPr="00F34BBF" w:rsidTr="00D240EF">
                        <w:trPr>
                          <w:trHeight w:val="86"/>
                        </w:trPr>
                        <w:tc>
                          <w:tcPr>
                            <w:tcW w:w="1370" w:type="dxa"/>
                            <w:shd w:val="clear" w:color="auto" w:fill="D9D9D9" w:themeFill="background1" w:themeFillShade="D9"/>
                          </w:tcPr>
                          <w:p w:rsidR="00F34BBF" w:rsidRPr="00F34BBF" w:rsidRDefault="00F34BBF">
                            <w:pPr>
                              <w:pStyle w:val="Default"/>
                              <w:rPr>
                                <w:color w:val="211D1E"/>
                                <w:sz w:val="18"/>
                                <w:szCs w:val="18"/>
                              </w:rPr>
                            </w:pPr>
                            <w:r w:rsidRPr="00F34BBF">
                              <w:rPr>
                                <w:color w:val="211D1E"/>
                                <w:sz w:val="18"/>
                                <w:szCs w:val="18"/>
                              </w:rPr>
                              <w:t xml:space="preserve">39 (102.2) </w:t>
                            </w:r>
                          </w:p>
                        </w:tc>
                        <w:tc>
                          <w:tcPr>
                            <w:tcW w:w="2556"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1.019199 </w:t>
                            </w:r>
                          </w:p>
                        </w:tc>
                        <w:tc>
                          <w:tcPr>
                            <w:tcW w:w="2682"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1.025590 </w:t>
                            </w:r>
                          </w:p>
                        </w:tc>
                        <w:tc>
                          <w:tcPr>
                            <w:tcW w:w="2181"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1.031897 </w:t>
                            </w:r>
                          </w:p>
                        </w:tc>
                      </w:tr>
                      <w:tr w:rsidR="00F34BBF" w:rsidRPr="00F34BBF" w:rsidTr="00D240EF">
                        <w:trPr>
                          <w:trHeight w:val="73"/>
                        </w:trPr>
                        <w:tc>
                          <w:tcPr>
                            <w:tcW w:w="1370" w:type="dxa"/>
                            <w:shd w:val="clear" w:color="auto" w:fill="D9D9D9" w:themeFill="background1" w:themeFillShade="D9"/>
                          </w:tcPr>
                          <w:p w:rsidR="00F34BBF" w:rsidRPr="00F34BBF" w:rsidRDefault="00F34BBF">
                            <w:pPr>
                              <w:pStyle w:val="Default"/>
                              <w:rPr>
                                <w:color w:val="211D1E"/>
                                <w:sz w:val="18"/>
                                <w:szCs w:val="18"/>
                              </w:rPr>
                            </w:pPr>
                            <w:r w:rsidRPr="00F34BBF">
                              <w:rPr>
                                <w:color w:val="211D1E"/>
                                <w:sz w:val="18"/>
                                <w:szCs w:val="18"/>
                              </w:rPr>
                              <w:t xml:space="preserve">40 (104) </w:t>
                            </w:r>
                          </w:p>
                        </w:tc>
                        <w:tc>
                          <w:tcPr>
                            <w:tcW w:w="2556"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1.018786 </w:t>
                            </w:r>
                          </w:p>
                        </w:tc>
                        <w:tc>
                          <w:tcPr>
                            <w:tcW w:w="2682"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1.025170 </w:t>
                            </w:r>
                          </w:p>
                        </w:tc>
                        <w:tc>
                          <w:tcPr>
                            <w:tcW w:w="2181" w:type="dxa"/>
                            <w:shd w:val="clear" w:color="auto" w:fill="D9D9D9" w:themeFill="background1" w:themeFillShade="D9"/>
                          </w:tcPr>
                          <w:p w:rsidR="00F34BBF" w:rsidRPr="00F34BBF" w:rsidRDefault="00F34BBF">
                            <w:pPr>
                              <w:pStyle w:val="Default"/>
                              <w:jc w:val="center"/>
                              <w:rPr>
                                <w:color w:val="211D1E"/>
                                <w:sz w:val="18"/>
                                <w:szCs w:val="18"/>
                              </w:rPr>
                            </w:pPr>
                            <w:r w:rsidRPr="00F34BBF">
                              <w:rPr>
                                <w:color w:val="211D1E"/>
                                <w:sz w:val="18"/>
                                <w:szCs w:val="18"/>
                              </w:rPr>
                              <w:t xml:space="preserve">1.031469 </w:t>
                            </w:r>
                          </w:p>
                        </w:tc>
                      </w:tr>
                    </w:tbl>
                    <w:p w:rsidR="00000000" w:rsidRDefault="008B0242"/>
                  </w:txbxContent>
                </v:textbox>
                <w10:wrap type="through" anchorx="page" anchory="page"/>
              </v:shape>
            </w:pict>
          </mc:Fallback>
        </mc:AlternateContent>
      </w:r>
      <w:r w:rsidR="00D240EF" w:rsidRPr="00D240EF">
        <w:rPr>
          <w:rFonts w:ascii="微软雅黑" w:eastAsia="微软雅黑" w:hAnsi="微软雅黑" w:hint="eastAsia"/>
          <w:highlight w:val="lightGray"/>
        </w:rPr>
        <w:t>+</w:t>
      </w:r>
      <w:r w:rsidR="00AD3B8B" w:rsidRPr="00D240EF">
        <w:rPr>
          <w:rFonts w:ascii="微软雅黑" w:eastAsia="微软雅黑" w:hAnsi="微软雅黑" w:hint="eastAsia"/>
          <w:highlight w:val="lightGray"/>
        </w:rPr>
        <w:t>表</w:t>
      </w:r>
      <w:r w:rsidRPr="00D240EF">
        <w:rPr>
          <w:rFonts w:ascii="微软雅黑" w:eastAsia="微软雅黑" w:hAnsi="微软雅黑"/>
          <w:highlight w:val="lightGray"/>
        </w:rPr>
        <w:t xml:space="preserve">3 </w:t>
      </w:r>
      <w:r w:rsidR="00AD3B8B" w:rsidRPr="00D240EF">
        <w:rPr>
          <w:rFonts w:ascii="微软雅黑" w:eastAsia="微软雅黑" w:hAnsi="微软雅黑" w:hint="eastAsia"/>
          <w:highlight w:val="lightGray"/>
        </w:rPr>
        <w:t>温度-密度数据表</w:t>
      </w:r>
    </w:p>
    <w:p w:rsidR="0041254F" w:rsidRDefault="0041254F" w:rsidP="00F34BBF">
      <w:pPr>
        <w:spacing w:line="400" w:lineRule="exact"/>
        <w:rPr>
          <w:rFonts w:ascii="微软雅黑" w:eastAsia="微软雅黑" w:hAnsi="微软雅黑" w:hint="eastAsia"/>
        </w:rPr>
      </w:pPr>
    </w:p>
    <w:p w:rsidR="0041254F" w:rsidRPr="003D78C6" w:rsidRDefault="0041254F" w:rsidP="00F34BBF">
      <w:pPr>
        <w:spacing w:line="400" w:lineRule="exact"/>
        <w:rPr>
          <w:rFonts w:ascii="微软雅黑" w:eastAsia="微软雅黑" w:hAnsi="微软雅黑"/>
        </w:rPr>
      </w:pPr>
    </w:p>
    <w:p w:rsidR="00B12BBF" w:rsidRDefault="00B12BBF" w:rsidP="00F34BBF">
      <w:pPr>
        <w:tabs>
          <w:tab w:val="left" w:pos="2160"/>
        </w:tabs>
        <w:spacing w:line="400" w:lineRule="exact"/>
        <w:rPr>
          <w:rFonts w:ascii="微软雅黑" w:eastAsia="微软雅黑" w:hAnsi="微软雅黑" w:hint="eastAsia"/>
        </w:rPr>
      </w:pPr>
    </w:p>
    <w:p w:rsidR="00B12BBF" w:rsidRDefault="00B12BBF" w:rsidP="00F34BBF">
      <w:pPr>
        <w:tabs>
          <w:tab w:val="left" w:pos="2160"/>
        </w:tabs>
        <w:spacing w:line="400" w:lineRule="exact"/>
        <w:rPr>
          <w:rFonts w:ascii="微软雅黑" w:eastAsia="微软雅黑" w:hAnsi="微软雅黑" w:hint="eastAsia"/>
        </w:rPr>
      </w:pPr>
    </w:p>
    <w:p w:rsidR="00B12BBF" w:rsidRDefault="00B12BBF" w:rsidP="00F34BBF">
      <w:pPr>
        <w:tabs>
          <w:tab w:val="left" w:pos="2160"/>
        </w:tabs>
        <w:spacing w:line="400" w:lineRule="exact"/>
        <w:rPr>
          <w:rFonts w:ascii="微软雅黑" w:eastAsia="微软雅黑" w:hAnsi="微软雅黑" w:hint="eastAsia"/>
        </w:rPr>
      </w:pPr>
    </w:p>
    <w:p w:rsidR="00AD3B8B" w:rsidRDefault="00AD3B8B" w:rsidP="00F34BBF">
      <w:pPr>
        <w:tabs>
          <w:tab w:val="left" w:pos="2160"/>
        </w:tabs>
        <w:spacing w:line="400" w:lineRule="exact"/>
        <w:rPr>
          <w:rFonts w:ascii="微软雅黑" w:eastAsia="微软雅黑" w:hAnsi="微软雅黑" w:hint="eastAsia"/>
        </w:rPr>
      </w:pPr>
    </w:p>
    <w:p w:rsidR="00AD3B8B" w:rsidRDefault="00AD3B8B" w:rsidP="00F34BBF">
      <w:pPr>
        <w:tabs>
          <w:tab w:val="left" w:pos="2160"/>
        </w:tabs>
        <w:spacing w:line="400" w:lineRule="exact"/>
        <w:rPr>
          <w:rFonts w:ascii="微软雅黑" w:eastAsia="微软雅黑" w:hAnsi="微软雅黑" w:hint="eastAsia"/>
        </w:rPr>
      </w:pPr>
    </w:p>
    <w:p w:rsidR="00AD3B8B" w:rsidRDefault="00AD3B8B" w:rsidP="00F34BBF">
      <w:pPr>
        <w:tabs>
          <w:tab w:val="left" w:pos="2160"/>
        </w:tabs>
        <w:spacing w:line="400" w:lineRule="exact"/>
        <w:rPr>
          <w:rFonts w:ascii="微软雅黑" w:eastAsia="微软雅黑" w:hAnsi="微软雅黑" w:hint="eastAsia"/>
        </w:rPr>
      </w:pPr>
    </w:p>
    <w:p w:rsidR="00AD3B8B" w:rsidRDefault="00AD3B8B" w:rsidP="00F34BBF">
      <w:pPr>
        <w:tabs>
          <w:tab w:val="left" w:pos="2160"/>
        </w:tabs>
        <w:spacing w:line="400" w:lineRule="exact"/>
        <w:rPr>
          <w:rFonts w:ascii="微软雅黑" w:eastAsia="微软雅黑" w:hAnsi="微软雅黑" w:hint="eastAsia"/>
        </w:rPr>
      </w:pPr>
    </w:p>
    <w:p w:rsidR="00AD3B8B" w:rsidRDefault="00AD3B8B" w:rsidP="00F34BBF">
      <w:pPr>
        <w:tabs>
          <w:tab w:val="left" w:pos="2160"/>
        </w:tabs>
        <w:spacing w:line="400" w:lineRule="exact"/>
        <w:rPr>
          <w:rFonts w:ascii="微软雅黑" w:eastAsia="微软雅黑" w:hAnsi="微软雅黑" w:hint="eastAsia"/>
        </w:rPr>
      </w:pPr>
    </w:p>
    <w:p w:rsidR="00AD3B8B" w:rsidRDefault="00AD3B8B" w:rsidP="00F34BBF">
      <w:pPr>
        <w:tabs>
          <w:tab w:val="left" w:pos="2160"/>
        </w:tabs>
        <w:spacing w:line="400" w:lineRule="exact"/>
        <w:rPr>
          <w:rFonts w:ascii="微软雅黑" w:eastAsia="微软雅黑" w:hAnsi="微软雅黑" w:hint="eastAsia"/>
        </w:rPr>
      </w:pPr>
    </w:p>
    <w:p w:rsidR="00B12BBF" w:rsidRDefault="00B12BBF" w:rsidP="00F34BBF">
      <w:pPr>
        <w:tabs>
          <w:tab w:val="left" w:pos="2160"/>
        </w:tabs>
        <w:spacing w:line="400" w:lineRule="exact"/>
        <w:rPr>
          <w:rFonts w:ascii="微软雅黑" w:eastAsia="微软雅黑" w:hAnsi="微软雅黑" w:hint="eastAsia"/>
        </w:rPr>
      </w:pPr>
    </w:p>
    <w:p w:rsidR="002B5B81" w:rsidRPr="003D78C6" w:rsidRDefault="002B5B81" w:rsidP="00F34BBF">
      <w:pPr>
        <w:tabs>
          <w:tab w:val="left" w:pos="2160"/>
        </w:tabs>
        <w:spacing w:line="400" w:lineRule="exact"/>
        <w:rPr>
          <w:rFonts w:ascii="微软雅黑" w:eastAsia="微软雅黑" w:hAnsi="微软雅黑"/>
        </w:rPr>
      </w:pPr>
      <w:r w:rsidRPr="003D78C6">
        <w:rPr>
          <w:rFonts w:ascii="微软雅黑" w:eastAsia="微软雅黑" w:hAnsi="微软雅黑"/>
        </w:rPr>
        <w:lastRenderedPageBreak/>
        <w:t>12. 暴露期间</w:t>
      </w:r>
    </w:p>
    <w:p w:rsidR="002B5B81" w:rsidRPr="003D78C6" w:rsidRDefault="002B5B81" w:rsidP="002B5B81">
      <w:pPr>
        <w:spacing w:line="400" w:lineRule="exact"/>
        <w:rPr>
          <w:rFonts w:ascii="微软雅黑" w:eastAsia="微软雅黑" w:hAnsi="微软雅黑"/>
        </w:rPr>
      </w:pPr>
      <w:r w:rsidRPr="003D78C6">
        <w:rPr>
          <w:rFonts w:ascii="微软雅黑" w:eastAsia="微软雅黑" w:hAnsi="微软雅黑"/>
        </w:rPr>
        <w:t>12.1 暴露期间应该依被试验的材料或产品的规范中所规定的为准，或是依买方及卖方之间的双方同意。</w:t>
      </w:r>
    </w:p>
    <w:p w:rsidR="002B5B81" w:rsidRPr="003D78C6" w:rsidRDefault="002B5B81" w:rsidP="002B5B81">
      <w:pPr>
        <w:spacing w:line="400" w:lineRule="exact"/>
        <w:rPr>
          <w:rFonts w:ascii="微软雅黑" w:eastAsia="微软雅黑" w:hAnsi="微软雅黑"/>
        </w:rPr>
      </w:pPr>
      <w:r w:rsidRPr="003D78C6">
        <w:rPr>
          <w:rFonts w:ascii="微软雅黑" w:eastAsia="微软雅黑" w:hAnsi="微软雅黑"/>
        </w:rPr>
        <w:t>注</w:t>
      </w:r>
      <w:r w:rsidR="003329EB" w:rsidRPr="003D78C6">
        <w:rPr>
          <w:rFonts w:ascii="微软雅黑" w:eastAsia="微软雅黑" w:hAnsi="微软雅黑"/>
        </w:rPr>
        <w:t>13</w:t>
      </w:r>
      <w:r w:rsidRPr="003D78C6">
        <w:rPr>
          <w:rFonts w:ascii="微软雅黑" w:eastAsia="微软雅黑" w:hAnsi="微软雅黑"/>
        </w:rPr>
        <w:t>、建议的暴露时间应由买方及卖方被此同意，但建议暴露时间应是以24小时的倍数 为宜。</w:t>
      </w:r>
    </w:p>
    <w:p w:rsidR="003329EB" w:rsidRPr="003D78C6" w:rsidRDefault="003329EB" w:rsidP="002B5B81">
      <w:pPr>
        <w:spacing w:line="400" w:lineRule="exact"/>
        <w:rPr>
          <w:rFonts w:ascii="微软雅黑" w:eastAsia="微软雅黑" w:hAnsi="微软雅黑"/>
        </w:rPr>
      </w:pPr>
    </w:p>
    <w:p w:rsidR="002B5B81" w:rsidRPr="003D78C6" w:rsidRDefault="002B5B81" w:rsidP="002B5B81">
      <w:pPr>
        <w:spacing w:line="400" w:lineRule="exact"/>
        <w:rPr>
          <w:rFonts w:ascii="微软雅黑" w:eastAsia="微软雅黑" w:hAnsi="微软雅黑"/>
        </w:rPr>
      </w:pPr>
      <w:r w:rsidRPr="003D78C6">
        <w:rPr>
          <w:rFonts w:ascii="微软雅黑" w:eastAsia="微软雅黑" w:hAnsi="微软雅黑"/>
        </w:rPr>
        <w:t>13. 试验后试件的清洁</w:t>
      </w:r>
    </w:p>
    <w:p w:rsidR="002B5B81" w:rsidRPr="003D78C6" w:rsidRDefault="002B5B81" w:rsidP="002B5B81">
      <w:pPr>
        <w:spacing w:line="400" w:lineRule="exact"/>
        <w:rPr>
          <w:rFonts w:ascii="微软雅黑" w:eastAsia="微软雅黑" w:hAnsi="微软雅黑"/>
        </w:rPr>
      </w:pPr>
      <w:r w:rsidRPr="003D78C6">
        <w:rPr>
          <w:rFonts w:ascii="微软雅黑" w:eastAsia="微软雅黑" w:hAnsi="微软雅黑"/>
        </w:rPr>
        <w:t>13.1 除非在被试验的材料或产品上的规范另有规定外，否则在试验完毕后试件应</w:t>
      </w:r>
      <w:proofErr w:type="gramStart"/>
      <w:r w:rsidRPr="003D78C6">
        <w:rPr>
          <w:rFonts w:ascii="微软雅黑" w:eastAsia="微软雅黑" w:hAnsi="微软雅黑"/>
        </w:rPr>
        <w:t>依如下</w:t>
      </w:r>
      <w:proofErr w:type="gramEnd"/>
      <w:r w:rsidRPr="003D78C6">
        <w:rPr>
          <w:rFonts w:ascii="微软雅黑" w:eastAsia="微软雅黑" w:hAnsi="微软雅黑"/>
        </w:rPr>
        <w:t>之 方式进行处理：</w:t>
      </w:r>
    </w:p>
    <w:p w:rsidR="002B5B81" w:rsidRPr="003D78C6" w:rsidRDefault="002B5B81" w:rsidP="002B5B81">
      <w:pPr>
        <w:spacing w:line="400" w:lineRule="exact"/>
        <w:rPr>
          <w:rFonts w:ascii="微软雅黑" w:eastAsia="微软雅黑" w:hAnsi="微软雅黑"/>
        </w:rPr>
      </w:pPr>
      <w:r w:rsidRPr="003D78C6">
        <w:rPr>
          <w:rFonts w:ascii="微软雅黑" w:eastAsia="微软雅黑" w:hAnsi="微软雅黑"/>
        </w:rPr>
        <w:t>13.1.1 试件应小心地移开。</w:t>
      </w:r>
    </w:p>
    <w:p w:rsidR="002B5B81" w:rsidRPr="003D78C6" w:rsidRDefault="002B5B81" w:rsidP="002B5B81">
      <w:pPr>
        <w:spacing w:line="400" w:lineRule="exact"/>
        <w:rPr>
          <w:rFonts w:ascii="微软雅黑" w:eastAsia="微软雅黑" w:hAnsi="微软雅黑"/>
        </w:rPr>
      </w:pPr>
      <w:r w:rsidRPr="003D78C6">
        <w:rPr>
          <w:rFonts w:ascii="微软雅黑" w:eastAsia="微软雅黑" w:hAnsi="微软雅黑"/>
        </w:rPr>
        <w:t>13.2 试件可以轻柔的清洗，或</w:t>
      </w:r>
      <w:proofErr w:type="gramStart"/>
      <w:r w:rsidRPr="003D78C6">
        <w:rPr>
          <w:rFonts w:ascii="微软雅黑" w:eastAsia="微软雅黑" w:hAnsi="微软雅黑"/>
        </w:rPr>
        <w:t>沈浸</w:t>
      </w:r>
      <w:proofErr w:type="gramEnd"/>
      <w:r w:rsidRPr="003D78C6">
        <w:rPr>
          <w:rFonts w:ascii="微软雅黑" w:eastAsia="微软雅黑" w:hAnsi="微软雅黑"/>
        </w:rPr>
        <w:t>在温度不超过38°C (100°F)之干净水流中，从表面上</w:t>
      </w:r>
      <w:proofErr w:type="gramStart"/>
      <w:r w:rsidRPr="003D78C6">
        <w:rPr>
          <w:rFonts w:ascii="微软雅黑" w:eastAsia="微软雅黑" w:hAnsi="微软雅黑"/>
        </w:rPr>
        <w:t>去除盐积物</w:t>
      </w:r>
      <w:proofErr w:type="gramEnd"/>
      <w:r w:rsidRPr="003D78C6">
        <w:rPr>
          <w:rFonts w:ascii="微软雅黑" w:eastAsia="微软雅黑" w:hAnsi="微软雅黑"/>
        </w:rPr>
        <w:t>、然后立即予以干燥。</w:t>
      </w:r>
    </w:p>
    <w:p w:rsidR="003329EB" w:rsidRPr="003D78C6" w:rsidRDefault="003329EB" w:rsidP="002B5B81">
      <w:pPr>
        <w:spacing w:line="400" w:lineRule="exact"/>
        <w:rPr>
          <w:rFonts w:ascii="微软雅黑" w:eastAsia="微软雅黑" w:hAnsi="微软雅黑"/>
        </w:rPr>
      </w:pPr>
    </w:p>
    <w:p w:rsidR="002B5B81" w:rsidRPr="003D78C6" w:rsidRDefault="002B5B81" w:rsidP="002B5B81">
      <w:pPr>
        <w:spacing w:line="400" w:lineRule="exact"/>
        <w:rPr>
          <w:rFonts w:ascii="微软雅黑" w:eastAsia="微软雅黑" w:hAnsi="微软雅黑"/>
        </w:rPr>
      </w:pPr>
      <w:r w:rsidRPr="003D78C6">
        <w:rPr>
          <w:rFonts w:ascii="微软雅黑" w:eastAsia="微软雅黑" w:hAnsi="微软雅黑"/>
        </w:rPr>
        <w:t>14. 结果的评估</w:t>
      </w:r>
    </w:p>
    <w:p w:rsidR="002B5B81" w:rsidRPr="003D78C6" w:rsidRDefault="002B5B81" w:rsidP="002B5B81">
      <w:pPr>
        <w:spacing w:line="400" w:lineRule="exact"/>
        <w:rPr>
          <w:rFonts w:ascii="微软雅黑" w:eastAsia="微软雅黑" w:hAnsi="微软雅黑"/>
        </w:rPr>
      </w:pPr>
      <w:r w:rsidRPr="003D78C6">
        <w:rPr>
          <w:rFonts w:ascii="微软雅黑" w:eastAsia="微软雅黑" w:hAnsi="微软雅黑"/>
        </w:rPr>
        <w:t>14.1 对于干燥试件的腐蚀程度应立即予以小心的检验，或依被试验的材料或产品上的规范要求检查是否有其它的失败，或依买方及卖方之间的协议而定。</w:t>
      </w:r>
    </w:p>
    <w:p w:rsidR="003329EB" w:rsidRPr="003D78C6" w:rsidRDefault="003329EB" w:rsidP="002B5B81">
      <w:pPr>
        <w:spacing w:line="400" w:lineRule="exact"/>
        <w:rPr>
          <w:rFonts w:ascii="微软雅黑" w:eastAsia="微软雅黑" w:hAnsi="微软雅黑"/>
        </w:rPr>
      </w:pPr>
    </w:p>
    <w:p w:rsidR="002B5B81" w:rsidRPr="003D78C6" w:rsidRDefault="002B5B81" w:rsidP="002B5B81">
      <w:pPr>
        <w:spacing w:line="400" w:lineRule="exact"/>
        <w:rPr>
          <w:rFonts w:ascii="微软雅黑" w:eastAsia="微软雅黑" w:hAnsi="微软雅黑"/>
        </w:rPr>
      </w:pPr>
      <w:r w:rsidRPr="003D78C6">
        <w:rPr>
          <w:rFonts w:ascii="微软雅黑" w:eastAsia="微软雅黑" w:hAnsi="微软雅黑"/>
        </w:rPr>
        <w:t>15. 记录及报告</w:t>
      </w:r>
    </w:p>
    <w:p w:rsidR="002B5B81" w:rsidRPr="003D78C6" w:rsidRDefault="002B5B81" w:rsidP="002B5B81">
      <w:pPr>
        <w:spacing w:line="400" w:lineRule="exact"/>
        <w:rPr>
          <w:rFonts w:ascii="微软雅黑" w:eastAsia="微软雅黑" w:hAnsi="微软雅黑"/>
        </w:rPr>
      </w:pPr>
      <w:r w:rsidRPr="003D78C6">
        <w:rPr>
          <w:rFonts w:ascii="微软雅黑" w:eastAsia="微软雅黑" w:hAnsi="微软雅黑"/>
        </w:rPr>
        <w:t>15.1 除非在被试验的材料或产品上的规范另有规定外，下列的数据应予以记录。</w:t>
      </w:r>
    </w:p>
    <w:p w:rsidR="002B5B81" w:rsidRPr="003D78C6" w:rsidRDefault="002B5B81" w:rsidP="002B5B81">
      <w:pPr>
        <w:spacing w:line="400" w:lineRule="exact"/>
        <w:rPr>
          <w:rFonts w:ascii="微软雅黑" w:eastAsia="微软雅黑" w:hAnsi="微软雅黑"/>
        </w:rPr>
      </w:pPr>
      <w:r w:rsidRPr="003D78C6">
        <w:rPr>
          <w:rFonts w:ascii="微软雅黑" w:eastAsia="微软雅黑" w:hAnsi="微软雅黑"/>
        </w:rPr>
        <w:t>15.1.1准备盐水溶液所用的盐及水的种类,</w:t>
      </w:r>
    </w:p>
    <w:p w:rsidR="002B5B81" w:rsidRPr="003D78C6" w:rsidRDefault="002B5B81" w:rsidP="002B5B81">
      <w:pPr>
        <w:spacing w:line="400" w:lineRule="exact"/>
        <w:rPr>
          <w:rFonts w:ascii="微软雅黑" w:eastAsia="微软雅黑" w:hAnsi="微软雅黑"/>
        </w:rPr>
      </w:pPr>
      <w:r w:rsidRPr="003D78C6">
        <w:rPr>
          <w:rFonts w:ascii="微软雅黑" w:eastAsia="微软雅黑" w:hAnsi="微软雅黑"/>
        </w:rPr>
        <w:t>15.1.2 在雾室内暴露区中，所有的温度</w:t>
      </w:r>
      <w:proofErr w:type="gramStart"/>
      <w:r w:rsidRPr="003D78C6">
        <w:rPr>
          <w:rFonts w:ascii="微软雅黑" w:eastAsia="微软雅黑" w:hAnsi="微软雅黑"/>
        </w:rPr>
        <w:t>读取值</w:t>
      </w:r>
      <w:proofErr w:type="gramEnd"/>
      <w:r w:rsidRPr="003D78C6">
        <w:rPr>
          <w:rFonts w:ascii="微软雅黑" w:eastAsia="微软雅黑" w:hAnsi="微软雅黑"/>
        </w:rPr>
        <w:t>,</w:t>
      </w:r>
    </w:p>
    <w:p w:rsidR="002B5B81" w:rsidRPr="00492698" w:rsidRDefault="002B5B81" w:rsidP="002B5B81">
      <w:pPr>
        <w:spacing w:line="400" w:lineRule="exact"/>
        <w:rPr>
          <w:rFonts w:ascii="微软雅黑" w:eastAsia="微软雅黑" w:hAnsi="微软雅黑"/>
          <w:highlight w:val="lightGray"/>
        </w:rPr>
      </w:pPr>
      <w:r w:rsidRPr="00492698">
        <w:rPr>
          <w:rFonts w:ascii="微软雅黑" w:eastAsia="微软雅黑" w:hAnsi="微软雅黑"/>
          <w:highlight w:val="lightGray"/>
        </w:rPr>
        <w:t>15.1.3 在每一个盐雾收集设备所收集到的盐液体积，以 ml/小时/80cm2(12.4in )表示’</w:t>
      </w:r>
    </w:p>
    <w:p w:rsidR="003329EB" w:rsidRPr="00492698" w:rsidRDefault="003329EB" w:rsidP="002B5B81">
      <w:pPr>
        <w:spacing w:line="400" w:lineRule="exact"/>
        <w:rPr>
          <w:rFonts w:ascii="微软雅黑" w:eastAsia="微软雅黑" w:hAnsi="微软雅黑"/>
          <w:highlight w:val="lightGray"/>
        </w:rPr>
      </w:pPr>
    </w:p>
    <w:p w:rsidR="003329EB" w:rsidRPr="00492698" w:rsidRDefault="003329EB" w:rsidP="003329EB">
      <w:pPr>
        <w:spacing w:line="400" w:lineRule="exact"/>
        <w:rPr>
          <w:rFonts w:ascii="微软雅黑" w:eastAsia="微软雅黑" w:hAnsi="微软雅黑"/>
          <w:highlight w:val="lightGray"/>
        </w:rPr>
      </w:pPr>
      <w:r w:rsidRPr="00492698">
        <w:rPr>
          <w:rFonts w:ascii="微软雅黑" w:eastAsia="微软雅黑" w:hAnsi="微软雅黑"/>
          <w:highlight w:val="lightGray"/>
        </w:rPr>
        <w:t xml:space="preserve">15.1.4 </w:t>
      </w:r>
      <w:r w:rsidR="00C8433A" w:rsidRPr="00492698">
        <w:rPr>
          <w:rFonts w:ascii="微软雅黑" w:eastAsia="微软雅黑" w:hAnsi="微软雅黑" w:hint="eastAsia"/>
          <w:highlight w:val="lightGray"/>
        </w:rPr>
        <w:t>所收集溶液的浓度或比重和该溶液的温度在测量时须仿效表3，因为盐浓度和密度与温度决定了所测样件是否符合规范，</w:t>
      </w:r>
      <w:r w:rsidR="00C8433A" w:rsidRPr="00492698">
        <w:rPr>
          <w:rFonts w:ascii="微软雅黑" w:eastAsia="微软雅黑" w:hAnsi="微软雅黑"/>
          <w:highlight w:val="lightGray"/>
        </w:rPr>
        <w:t>被测量的样品可</w:t>
      </w:r>
      <w:r w:rsidR="00C8433A" w:rsidRPr="00492698">
        <w:rPr>
          <w:rFonts w:ascii="微软雅黑" w:eastAsia="微软雅黑" w:hAnsi="微软雅黑" w:hint="eastAsia"/>
          <w:highlight w:val="lightGray"/>
        </w:rPr>
        <w:t>以</w:t>
      </w:r>
      <w:r w:rsidRPr="00492698">
        <w:rPr>
          <w:rFonts w:ascii="微软雅黑" w:eastAsia="微软雅黑" w:hAnsi="微软雅黑"/>
          <w:highlight w:val="lightGray"/>
        </w:rPr>
        <w:t>是一个混合样品</w:t>
      </w:r>
      <w:r w:rsidR="00492698" w:rsidRPr="00492698">
        <w:rPr>
          <w:rFonts w:ascii="微软雅黑" w:eastAsia="微软雅黑" w:hAnsi="微软雅黑"/>
          <w:highlight w:val="lightGray"/>
        </w:rPr>
        <w:t>(</w:t>
      </w:r>
      <w:r w:rsidR="00492698">
        <w:rPr>
          <w:rFonts w:ascii="微软雅黑" w:eastAsia="微软雅黑" w:hAnsi="微软雅黑" w:hint="eastAsia"/>
          <w:highlight w:val="lightGray"/>
        </w:rPr>
        <w:t>在一个密闭室中</w:t>
      </w:r>
      <w:r w:rsidR="00492698">
        <w:rPr>
          <w:rFonts w:ascii="微软雅黑" w:eastAsia="微软雅黑" w:hAnsi="微软雅黑"/>
          <w:highlight w:val="lightGray"/>
        </w:rPr>
        <w:t>)</w:t>
      </w:r>
      <w:r w:rsidR="00C8433A" w:rsidRPr="00492698">
        <w:rPr>
          <w:rFonts w:ascii="微软雅黑" w:eastAsia="微软雅黑" w:hAnsi="微软雅黑" w:hint="eastAsia"/>
          <w:highlight w:val="lightGray"/>
        </w:rPr>
        <w:t>，以便能够获得足够的溶液来量测。</w:t>
      </w:r>
    </w:p>
    <w:p w:rsidR="002B5B81" w:rsidRPr="00492698" w:rsidRDefault="002B5B81" w:rsidP="002B5B81">
      <w:pPr>
        <w:spacing w:line="400" w:lineRule="exact"/>
        <w:rPr>
          <w:rFonts w:ascii="微软雅黑" w:eastAsia="微软雅黑" w:hAnsi="微软雅黑"/>
          <w:highlight w:val="lightGray"/>
        </w:rPr>
      </w:pPr>
      <w:r w:rsidRPr="00492698">
        <w:rPr>
          <w:rFonts w:ascii="微软雅黑" w:eastAsia="微软雅黑" w:hAnsi="微软雅黑"/>
          <w:highlight w:val="lightGray"/>
        </w:rPr>
        <w:t>15.1.5 记录在23 ± 3°C (73 ± 5°F)下的收集液之pH值。被测量的样品可以从多个收集</w:t>
      </w:r>
    </w:p>
    <w:p w:rsidR="002B5B81" w:rsidRPr="003D78C6" w:rsidRDefault="002B5B81" w:rsidP="002B5B81">
      <w:pPr>
        <w:spacing w:line="400" w:lineRule="exact"/>
        <w:rPr>
          <w:rFonts w:ascii="微软雅黑" w:eastAsia="微软雅黑" w:hAnsi="微软雅黑"/>
        </w:rPr>
      </w:pPr>
      <w:r w:rsidRPr="00492698">
        <w:rPr>
          <w:rFonts w:ascii="微软雅黑" w:eastAsia="微软雅黑" w:hAnsi="微软雅黑"/>
          <w:highlight w:val="lightGray"/>
        </w:rPr>
        <w:t>器的样品混合</w:t>
      </w:r>
      <w:r w:rsidR="00492698" w:rsidRPr="00492698">
        <w:rPr>
          <w:rFonts w:ascii="微软雅黑" w:eastAsia="微软雅黑" w:hAnsi="微软雅黑"/>
          <w:highlight w:val="lightGray"/>
        </w:rPr>
        <w:t>(</w:t>
      </w:r>
      <w:r w:rsidR="00492698">
        <w:rPr>
          <w:rFonts w:ascii="微软雅黑" w:eastAsia="微软雅黑" w:hAnsi="微软雅黑" w:hint="eastAsia"/>
          <w:highlight w:val="lightGray"/>
        </w:rPr>
        <w:t>在一个密闭室中</w:t>
      </w:r>
      <w:r w:rsidR="00492698">
        <w:rPr>
          <w:rFonts w:ascii="微软雅黑" w:eastAsia="微软雅黑" w:hAnsi="微软雅黑"/>
          <w:highlight w:val="lightGray"/>
        </w:rPr>
        <w:t>)</w:t>
      </w:r>
      <w:r w:rsidRPr="00492698">
        <w:rPr>
          <w:rFonts w:ascii="微软雅黑" w:eastAsia="微软雅黑" w:hAnsi="微软雅黑"/>
          <w:highlight w:val="lightGray"/>
        </w:rPr>
        <w:t>，以便能够获得足够的溶液来量测。</w:t>
      </w:r>
    </w:p>
    <w:p w:rsidR="002B5B81" w:rsidRPr="003D78C6" w:rsidRDefault="002B5B81" w:rsidP="002B5B81">
      <w:pPr>
        <w:spacing w:line="400" w:lineRule="exact"/>
        <w:rPr>
          <w:rFonts w:ascii="微软雅黑" w:eastAsia="微软雅黑" w:hAnsi="微软雅黑"/>
        </w:rPr>
      </w:pPr>
      <w:r w:rsidRPr="003D78C6">
        <w:rPr>
          <w:rFonts w:ascii="微软雅黑" w:eastAsia="微软雅黑" w:hAnsi="微软雅黑"/>
        </w:rPr>
        <w:t>15.1.3.2 在35°C (95°F)下所收集到的盐液之浓度或比重,且</w:t>
      </w:r>
    </w:p>
    <w:p w:rsidR="002B5B81" w:rsidRPr="003D78C6" w:rsidRDefault="002B5B81" w:rsidP="002B5B81">
      <w:pPr>
        <w:spacing w:line="400" w:lineRule="exact"/>
        <w:rPr>
          <w:rFonts w:ascii="微软雅黑" w:eastAsia="微软雅黑" w:hAnsi="微软雅黑"/>
        </w:rPr>
      </w:pPr>
      <w:r w:rsidRPr="003D78C6">
        <w:rPr>
          <w:rFonts w:ascii="微软雅黑" w:eastAsia="微软雅黑" w:hAnsi="微软雅黑"/>
        </w:rPr>
        <w:t>15.1.3.3 收集到盐液的PH值。</w:t>
      </w:r>
    </w:p>
    <w:p w:rsidR="002B5B81" w:rsidRPr="003D78C6" w:rsidRDefault="002B5B81" w:rsidP="002B5B81">
      <w:pPr>
        <w:spacing w:line="400" w:lineRule="exact"/>
        <w:rPr>
          <w:rFonts w:ascii="微软雅黑" w:eastAsia="微软雅黑" w:hAnsi="微软雅黑"/>
        </w:rPr>
      </w:pPr>
      <w:r w:rsidRPr="003D78C6">
        <w:rPr>
          <w:rFonts w:ascii="微软雅黑" w:eastAsia="微软雅黑" w:hAnsi="微软雅黑"/>
        </w:rPr>
        <w:t>15.2 试件的种类及尺寸或是零件的数量或其叙述,</w:t>
      </w:r>
    </w:p>
    <w:p w:rsidR="002B5B81" w:rsidRPr="003D78C6" w:rsidRDefault="002B5B81" w:rsidP="002B5B81">
      <w:pPr>
        <w:spacing w:line="400" w:lineRule="exact"/>
        <w:rPr>
          <w:rFonts w:ascii="微软雅黑" w:eastAsia="微软雅黑" w:hAnsi="微软雅黑"/>
        </w:rPr>
      </w:pPr>
      <w:r w:rsidRPr="003D78C6">
        <w:rPr>
          <w:rFonts w:ascii="微软雅黑" w:eastAsia="微软雅黑" w:hAnsi="微软雅黑"/>
        </w:rPr>
        <w:t>15.3 试验前及试验后，试件的清洁方式,</w:t>
      </w:r>
    </w:p>
    <w:p w:rsidR="002B5B81" w:rsidRPr="003D78C6" w:rsidRDefault="002B5B81" w:rsidP="002B5B81">
      <w:pPr>
        <w:spacing w:line="400" w:lineRule="exact"/>
        <w:rPr>
          <w:rFonts w:ascii="微软雅黑" w:eastAsia="微软雅黑" w:hAnsi="微软雅黑"/>
        </w:rPr>
      </w:pPr>
      <w:r w:rsidRPr="003D78C6">
        <w:rPr>
          <w:rFonts w:ascii="微软雅黑" w:eastAsia="微软雅黑" w:hAnsi="微软雅黑"/>
        </w:rPr>
        <w:t>15.4 在雾室内支撑或悬挂物体的方法,</w:t>
      </w:r>
    </w:p>
    <w:p w:rsidR="002B5B81" w:rsidRPr="003D78C6" w:rsidRDefault="002B5B81" w:rsidP="002B5B81">
      <w:pPr>
        <w:spacing w:line="400" w:lineRule="exact"/>
        <w:rPr>
          <w:rFonts w:ascii="微软雅黑" w:eastAsia="微软雅黑" w:hAnsi="微软雅黑"/>
        </w:rPr>
      </w:pPr>
      <w:r w:rsidRPr="003D78C6">
        <w:rPr>
          <w:rFonts w:ascii="微软雅黑" w:eastAsia="微软雅黑" w:hAnsi="微软雅黑"/>
        </w:rPr>
        <w:t>15.5 在6.5节所要求的使用保护的方法,</w:t>
      </w:r>
    </w:p>
    <w:p w:rsidR="002B5B81" w:rsidRPr="003D78C6" w:rsidRDefault="002B5B81" w:rsidP="002B5B81">
      <w:pPr>
        <w:spacing w:line="400" w:lineRule="exact"/>
        <w:rPr>
          <w:rFonts w:ascii="微软雅黑" w:eastAsia="微软雅黑" w:hAnsi="微软雅黑"/>
        </w:rPr>
      </w:pPr>
      <w:r w:rsidRPr="003D78C6">
        <w:rPr>
          <w:rFonts w:ascii="微软雅黑" w:eastAsia="微软雅黑" w:hAnsi="微软雅黑"/>
        </w:rPr>
        <w:lastRenderedPageBreak/>
        <w:t>15.6 暴露时间,</w:t>
      </w:r>
    </w:p>
    <w:p w:rsidR="002B5B81" w:rsidRPr="003D78C6" w:rsidRDefault="002B5B81" w:rsidP="002B5B81">
      <w:pPr>
        <w:spacing w:line="400" w:lineRule="exact"/>
        <w:rPr>
          <w:rFonts w:ascii="微软雅黑" w:eastAsia="微软雅黑" w:hAnsi="微软雅黑"/>
        </w:rPr>
      </w:pPr>
      <w:r w:rsidRPr="003D78C6">
        <w:rPr>
          <w:rFonts w:ascii="微软雅黑" w:eastAsia="微软雅黑" w:hAnsi="微软雅黑"/>
        </w:rPr>
        <w:t>15.7 试验期间中断的原因及时间长度,且</w:t>
      </w:r>
    </w:p>
    <w:p w:rsidR="002B5B81" w:rsidRPr="003D78C6" w:rsidRDefault="002B5B81" w:rsidP="002B5B81">
      <w:pPr>
        <w:spacing w:line="400" w:lineRule="exact"/>
        <w:rPr>
          <w:rFonts w:ascii="微软雅黑" w:eastAsia="微软雅黑" w:hAnsi="微软雅黑"/>
        </w:rPr>
      </w:pPr>
      <w:r w:rsidRPr="003D78C6">
        <w:rPr>
          <w:rFonts w:ascii="微软雅黑" w:eastAsia="微软雅黑" w:hAnsi="微软雅黑"/>
        </w:rPr>
        <w:t>15.8 所有检测的结果。</w:t>
      </w:r>
    </w:p>
    <w:p w:rsidR="003D78C6" w:rsidRPr="003D78C6" w:rsidRDefault="002B5B81" w:rsidP="003D78C6">
      <w:pPr>
        <w:spacing w:line="400" w:lineRule="exact"/>
        <w:rPr>
          <w:rFonts w:ascii="微软雅黑" w:eastAsia="微软雅黑" w:hAnsi="微软雅黑"/>
        </w:rPr>
      </w:pPr>
      <w:r w:rsidRPr="003D78C6">
        <w:rPr>
          <w:rFonts w:ascii="微软雅黑" w:eastAsia="微软雅黑" w:hAnsi="微软雅黑"/>
        </w:rPr>
        <w:t>注</w:t>
      </w:r>
      <w:r w:rsidR="003329EB" w:rsidRPr="003D78C6">
        <w:rPr>
          <w:rFonts w:ascii="微软雅黑" w:eastAsia="微软雅黑" w:hAnsi="微软雅黑"/>
        </w:rPr>
        <w:t xml:space="preserve"> 14</w:t>
      </w:r>
      <w:r w:rsidRPr="003D78C6">
        <w:rPr>
          <w:rFonts w:ascii="微软雅黑" w:eastAsia="微软雅黑" w:hAnsi="微软雅黑"/>
        </w:rPr>
        <w:t>、若有任何的雾化盐液，并无接触到试件而又</w:t>
      </w:r>
      <w:proofErr w:type="gramStart"/>
      <w:r w:rsidRPr="003D78C6">
        <w:rPr>
          <w:rFonts w:ascii="微软雅黑" w:eastAsia="微软雅黑" w:hAnsi="微软雅黑"/>
        </w:rPr>
        <w:t>回流到液槽内</w:t>
      </w:r>
      <w:proofErr w:type="gramEnd"/>
      <w:r w:rsidRPr="003D78C6">
        <w:rPr>
          <w:rFonts w:ascii="微软雅黑" w:eastAsia="微软雅黑" w:hAnsi="微软雅黑"/>
        </w:rPr>
        <w:t>，也建议记录下该溶液的浓度或比重。</w:t>
      </w:r>
    </w:p>
    <w:p w:rsidR="003D78C6" w:rsidRPr="003D78C6" w:rsidRDefault="00AD1264" w:rsidP="003D78C6">
      <w:pPr>
        <w:autoSpaceDE w:val="0"/>
        <w:autoSpaceDN w:val="0"/>
        <w:adjustRightInd w:val="0"/>
        <w:jc w:val="center"/>
        <w:rPr>
          <w:rFonts w:ascii="微软雅黑" w:eastAsia="微软雅黑" w:hAnsi="微软雅黑" w:cs="Times-Bold"/>
          <w:b/>
          <w:bCs/>
          <w:color w:val="231F20"/>
          <w:kern w:val="0"/>
          <w:sz w:val="20"/>
          <w:szCs w:val="20"/>
        </w:rPr>
      </w:pPr>
      <w:r>
        <w:rPr>
          <w:rFonts w:ascii="微软雅黑" w:eastAsia="微软雅黑" w:hAnsi="微软雅黑" w:cs="Times-Bold" w:hint="eastAsia"/>
          <w:b/>
          <w:bCs/>
          <w:color w:val="231F20"/>
          <w:kern w:val="0"/>
          <w:sz w:val="20"/>
          <w:szCs w:val="20"/>
        </w:rPr>
        <w:t>变更总结</w:t>
      </w:r>
    </w:p>
    <w:p w:rsidR="003D78C6" w:rsidRPr="003D78C6" w:rsidRDefault="00AD1264" w:rsidP="003D78C6">
      <w:pPr>
        <w:autoSpaceDE w:val="0"/>
        <w:autoSpaceDN w:val="0"/>
        <w:adjustRightInd w:val="0"/>
        <w:jc w:val="center"/>
        <w:rPr>
          <w:rFonts w:ascii="微软雅黑" w:eastAsia="微软雅黑" w:hAnsi="微软雅黑" w:cs="Times-Roman"/>
          <w:color w:val="231F20"/>
          <w:kern w:val="0"/>
          <w:sz w:val="20"/>
          <w:szCs w:val="20"/>
        </w:rPr>
      </w:pPr>
      <w:r w:rsidRPr="003D78C6">
        <w:rPr>
          <w:rFonts w:ascii="微软雅黑" w:eastAsia="微软雅黑" w:hAnsi="微软雅黑" w:cs="Times-Roman"/>
          <w:color w:val="231F20"/>
          <w:kern w:val="0"/>
          <w:sz w:val="20"/>
          <w:szCs w:val="20"/>
        </w:rPr>
        <w:t xml:space="preserve"> </w:t>
      </w:r>
      <w:r w:rsidR="003D78C6" w:rsidRPr="003D78C6">
        <w:rPr>
          <w:rFonts w:ascii="微软雅黑" w:eastAsia="微软雅黑" w:hAnsi="微软雅黑" w:cs="Times-Roman"/>
          <w:color w:val="231F20"/>
          <w:kern w:val="0"/>
          <w:sz w:val="20"/>
          <w:szCs w:val="20"/>
        </w:rPr>
        <w:t>(</w:t>
      </w:r>
      <w:r w:rsidR="003D78C6" w:rsidRPr="003D78C6">
        <w:rPr>
          <w:rFonts w:ascii="微软雅黑" w:eastAsia="微软雅黑" w:hAnsi="微软雅黑" w:cs="Times-Italic"/>
          <w:i/>
          <w:iCs/>
          <w:color w:val="231F20"/>
          <w:kern w:val="0"/>
          <w:sz w:val="20"/>
          <w:szCs w:val="20"/>
        </w:rPr>
        <w:t>1</w:t>
      </w:r>
      <w:r w:rsidR="003D78C6" w:rsidRPr="003D78C6">
        <w:rPr>
          <w:rFonts w:ascii="微软雅黑" w:eastAsia="微软雅黑" w:hAnsi="微软雅黑" w:cs="Times-Roman"/>
          <w:color w:val="231F20"/>
          <w:kern w:val="0"/>
          <w:sz w:val="20"/>
          <w:szCs w:val="20"/>
        </w:rPr>
        <w:t xml:space="preserve">) </w:t>
      </w:r>
      <w:r>
        <w:rPr>
          <w:rFonts w:ascii="微软雅黑" w:eastAsia="微软雅黑" w:hAnsi="微软雅黑" w:cs="Times-Roman" w:hint="eastAsia"/>
          <w:color w:val="231F20"/>
          <w:kern w:val="0"/>
          <w:sz w:val="20"/>
          <w:szCs w:val="20"/>
        </w:rPr>
        <w:t xml:space="preserve">增加 </w:t>
      </w:r>
      <w:r w:rsidRPr="00AD1264">
        <w:rPr>
          <w:rFonts w:ascii="微软雅黑" w:eastAsia="微软雅黑" w:hAnsi="微软雅黑" w:cs="Times-Roman" w:hint="eastAsia"/>
          <w:color w:val="C00000"/>
          <w:kern w:val="0"/>
          <w:sz w:val="20"/>
          <w:szCs w:val="20"/>
        </w:rPr>
        <w:t>注：</w:t>
      </w:r>
      <w:r w:rsidR="003D78C6" w:rsidRPr="00AD1264">
        <w:rPr>
          <w:rFonts w:ascii="微软雅黑" w:eastAsia="微软雅黑" w:hAnsi="微软雅黑" w:cs="Times-Roman"/>
          <w:color w:val="C00000"/>
          <w:kern w:val="0"/>
          <w:sz w:val="20"/>
          <w:szCs w:val="20"/>
        </w:rPr>
        <w:t xml:space="preserve">10 </w:t>
      </w:r>
      <w:r w:rsidRPr="00AD1264">
        <w:rPr>
          <w:rFonts w:ascii="微软雅黑" w:eastAsia="微软雅黑" w:hAnsi="微软雅黑" w:cs="Times-Roman" w:hint="eastAsia"/>
          <w:color w:val="C00000"/>
          <w:kern w:val="0"/>
          <w:sz w:val="20"/>
          <w:szCs w:val="20"/>
        </w:rPr>
        <w:t>和</w:t>
      </w:r>
      <w:r w:rsidRPr="00AD1264">
        <w:rPr>
          <w:rFonts w:ascii="微软雅黑" w:eastAsia="微软雅黑" w:hAnsi="微软雅黑" w:cs="Times-Roman" w:hint="eastAsia"/>
          <w:color w:val="CC3300"/>
          <w:kern w:val="0"/>
          <w:sz w:val="20"/>
          <w:szCs w:val="20"/>
        </w:rPr>
        <w:t>注：</w:t>
      </w:r>
      <w:r w:rsidR="003D78C6" w:rsidRPr="00AD1264">
        <w:rPr>
          <w:rFonts w:ascii="微软雅黑" w:eastAsia="微软雅黑" w:hAnsi="微软雅黑" w:cs="Times-Roman"/>
          <w:color w:val="CC3300"/>
          <w:kern w:val="0"/>
          <w:sz w:val="20"/>
          <w:szCs w:val="20"/>
        </w:rPr>
        <w:t>12</w:t>
      </w:r>
      <w:r w:rsidR="003D78C6" w:rsidRPr="00AD1264">
        <w:rPr>
          <w:rFonts w:ascii="微软雅黑" w:eastAsia="微软雅黑" w:hAnsi="微软雅黑" w:cs="Times-Roman"/>
          <w:color w:val="FF0000"/>
          <w:kern w:val="0"/>
          <w:sz w:val="20"/>
          <w:szCs w:val="20"/>
        </w:rPr>
        <w:t>.</w:t>
      </w:r>
    </w:p>
    <w:p w:rsidR="003D78C6" w:rsidRPr="00AD1264" w:rsidRDefault="003D78C6" w:rsidP="003D78C6">
      <w:pPr>
        <w:autoSpaceDE w:val="0"/>
        <w:autoSpaceDN w:val="0"/>
        <w:adjustRightInd w:val="0"/>
        <w:jc w:val="center"/>
        <w:rPr>
          <w:rFonts w:ascii="微软雅黑" w:eastAsia="微软雅黑" w:hAnsi="微软雅黑" w:cs="Times-Roman"/>
          <w:color w:val="C00000"/>
          <w:kern w:val="0"/>
          <w:sz w:val="20"/>
          <w:szCs w:val="20"/>
        </w:rPr>
      </w:pPr>
      <w:r w:rsidRPr="003D78C6">
        <w:rPr>
          <w:rFonts w:ascii="微软雅黑" w:eastAsia="微软雅黑" w:hAnsi="微软雅黑" w:cs="Times-Roman"/>
          <w:color w:val="231F20"/>
          <w:kern w:val="0"/>
          <w:sz w:val="20"/>
          <w:szCs w:val="20"/>
        </w:rPr>
        <w:t>(</w:t>
      </w:r>
      <w:r w:rsidRPr="003D78C6">
        <w:rPr>
          <w:rFonts w:ascii="微软雅黑" w:eastAsia="微软雅黑" w:hAnsi="微软雅黑" w:cs="Times-Italic"/>
          <w:i/>
          <w:iCs/>
          <w:color w:val="231F20"/>
          <w:kern w:val="0"/>
          <w:sz w:val="20"/>
          <w:szCs w:val="20"/>
        </w:rPr>
        <w:t>2</w:t>
      </w:r>
      <w:r w:rsidRPr="003D78C6">
        <w:rPr>
          <w:rFonts w:ascii="微软雅黑" w:eastAsia="微软雅黑" w:hAnsi="微软雅黑" w:cs="Times-Roman"/>
          <w:color w:val="231F20"/>
          <w:kern w:val="0"/>
          <w:sz w:val="20"/>
          <w:szCs w:val="20"/>
        </w:rPr>
        <w:t>)</w:t>
      </w:r>
      <w:r w:rsidR="00AD1264">
        <w:rPr>
          <w:rFonts w:ascii="微软雅黑" w:eastAsia="微软雅黑" w:hAnsi="微软雅黑" w:cs="Times-Roman" w:hint="eastAsia"/>
          <w:color w:val="231F20"/>
          <w:kern w:val="0"/>
          <w:sz w:val="20"/>
          <w:szCs w:val="20"/>
        </w:rPr>
        <w:t>增加</w:t>
      </w:r>
      <w:r w:rsidRPr="003D78C6">
        <w:rPr>
          <w:rFonts w:ascii="微软雅黑" w:eastAsia="微软雅黑" w:hAnsi="微软雅黑" w:cs="Times-Roman"/>
          <w:color w:val="231F20"/>
          <w:kern w:val="0"/>
          <w:sz w:val="20"/>
          <w:szCs w:val="20"/>
        </w:rPr>
        <w:t xml:space="preserve"> </w:t>
      </w:r>
      <w:r w:rsidR="00AD1264" w:rsidRPr="00AD1264">
        <w:rPr>
          <w:rFonts w:ascii="微软雅黑" w:eastAsia="微软雅黑" w:hAnsi="微软雅黑" w:cs="Times-Roman" w:hint="eastAsia"/>
          <w:color w:val="C00000"/>
          <w:kern w:val="0"/>
          <w:sz w:val="20"/>
          <w:szCs w:val="20"/>
        </w:rPr>
        <w:t>表</w:t>
      </w:r>
      <w:r w:rsidRPr="00AD1264">
        <w:rPr>
          <w:rFonts w:ascii="微软雅黑" w:eastAsia="微软雅黑" w:hAnsi="微软雅黑" w:cs="Times-Roman"/>
          <w:color w:val="C00000"/>
          <w:kern w:val="0"/>
          <w:sz w:val="20"/>
          <w:szCs w:val="20"/>
        </w:rPr>
        <w:t xml:space="preserve"> 3.</w:t>
      </w:r>
    </w:p>
    <w:p w:rsidR="003D78C6" w:rsidRPr="003D78C6" w:rsidRDefault="003D78C6" w:rsidP="003D78C6">
      <w:pPr>
        <w:autoSpaceDE w:val="0"/>
        <w:autoSpaceDN w:val="0"/>
        <w:adjustRightInd w:val="0"/>
        <w:jc w:val="center"/>
        <w:rPr>
          <w:rFonts w:ascii="微软雅黑" w:eastAsia="微软雅黑" w:hAnsi="微软雅黑" w:cs="Times-Roman"/>
          <w:color w:val="231F20"/>
          <w:kern w:val="0"/>
          <w:sz w:val="20"/>
          <w:szCs w:val="20"/>
        </w:rPr>
      </w:pPr>
      <w:r w:rsidRPr="003D78C6">
        <w:rPr>
          <w:rFonts w:ascii="微软雅黑" w:eastAsia="微软雅黑" w:hAnsi="微软雅黑" w:cs="Times-Roman"/>
          <w:color w:val="231F20"/>
          <w:kern w:val="0"/>
          <w:sz w:val="20"/>
          <w:szCs w:val="20"/>
        </w:rPr>
        <w:t>(</w:t>
      </w:r>
      <w:r w:rsidRPr="003D78C6">
        <w:rPr>
          <w:rFonts w:ascii="微软雅黑" w:eastAsia="微软雅黑" w:hAnsi="微软雅黑" w:cs="Times-Italic"/>
          <w:i/>
          <w:iCs/>
          <w:color w:val="231F20"/>
          <w:kern w:val="0"/>
          <w:sz w:val="20"/>
          <w:szCs w:val="20"/>
        </w:rPr>
        <w:t>3</w:t>
      </w:r>
      <w:r w:rsidRPr="003D78C6">
        <w:rPr>
          <w:rFonts w:ascii="微软雅黑" w:eastAsia="微软雅黑" w:hAnsi="微软雅黑" w:cs="Times-Roman"/>
          <w:color w:val="231F20"/>
          <w:kern w:val="0"/>
          <w:sz w:val="20"/>
          <w:szCs w:val="20"/>
        </w:rPr>
        <w:t xml:space="preserve">) </w:t>
      </w:r>
      <w:r w:rsidR="00AD1264">
        <w:rPr>
          <w:rFonts w:ascii="微软雅黑" w:eastAsia="微软雅黑" w:hAnsi="微软雅黑" w:cs="Times-Roman" w:hint="eastAsia"/>
          <w:color w:val="231F20"/>
          <w:kern w:val="0"/>
          <w:sz w:val="20"/>
          <w:szCs w:val="20"/>
        </w:rPr>
        <w:t>增加</w:t>
      </w:r>
      <w:r w:rsidRPr="003D78C6">
        <w:rPr>
          <w:rFonts w:ascii="微软雅黑" w:eastAsia="微软雅黑" w:hAnsi="微软雅黑" w:cs="Times-Roman"/>
          <w:color w:val="231F20"/>
          <w:kern w:val="0"/>
          <w:sz w:val="20"/>
          <w:szCs w:val="20"/>
        </w:rPr>
        <w:t xml:space="preserve"> </w:t>
      </w:r>
      <w:r w:rsidRPr="003D78C6">
        <w:rPr>
          <w:rFonts w:ascii="微软雅黑" w:eastAsia="微软雅黑" w:hAnsi="微软雅黑" w:cs="Times-Roman"/>
          <w:color w:val="C3151B"/>
          <w:kern w:val="0"/>
          <w:sz w:val="20"/>
          <w:szCs w:val="20"/>
        </w:rPr>
        <w:t>Table 1</w:t>
      </w:r>
      <w:r w:rsidR="00AD1264">
        <w:rPr>
          <w:rFonts w:ascii="微软雅黑" w:eastAsia="微软雅黑" w:hAnsi="微软雅黑" w:cs="Times-Roman" w:hint="eastAsia"/>
          <w:color w:val="C3151B"/>
          <w:kern w:val="0"/>
          <w:sz w:val="20"/>
          <w:szCs w:val="20"/>
        </w:rPr>
        <w:t xml:space="preserve"> 注释</w:t>
      </w:r>
      <w:r w:rsidRPr="003D78C6">
        <w:rPr>
          <w:rFonts w:ascii="微软雅黑" w:eastAsia="微软雅黑" w:hAnsi="微软雅黑" w:cs="Times-Roman"/>
          <w:color w:val="231F20"/>
          <w:kern w:val="0"/>
          <w:sz w:val="20"/>
          <w:szCs w:val="20"/>
        </w:rPr>
        <w:t>.</w:t>
      </w:r>
    </w:p>
    <w:p w:rsidR="003D78C6" w:rsidRPr="003D78C6" w:rsidRDefault="003D78C6" w:rsidP="003D78C6">
      <w:pPr>
        <w:autoSpaceDE w:val="0"/>
        <w:autoSpaceDN w:val="0"/>
        <w:adjustRightInd w:val="0"/>
        <w:jc w:val="center"/>
        <w:rPr>
          <w:rFonts w:ascii="微软雅黑" w:eastAsia="微软雅黑" w:hAnsi="微软雅黑" w:cs="Times-Roman"/>
          <w:color w:val="231F20"/>
          <w:kern w:val="0"/>
          <w:sz w:val="20"/>
          <w:szCs w:val="20"/>
        </w:rPr>
      </w:pPr>
      <w:r w:rsidRPr="003D78C6">
        <w:rPr>
          <w:rFonts w:ascii="微软雅黑" w:eastAsia="微软雅黑" w:hAnsi="微软雅黑" w:cs="Times-Roman"/>
          <w:color w:val="231F20"/>
          <w:kern w:val="0"/>
          <w:sz w:val="20"/>
          <w:szCs w:val="20"/>
        </w:rPr>
        <w:t>(</w:t>
      </w:r>
      <w:r w:rsidRPr="003D78C6">
        <w:rPr>
          <w:rFonts w:ascii="微软雅黑" w:eastAsia="微软雅黑" w:hAnsi="微软雅黑" w:cs="Times-Italic"/>
          <w:i/>
          <w:iCs/>
          <w:color w:val="231F20"/>
          <w:kern w:val="0"/>
          <w:sz w:val="20"/>
          <w:szCs w:val="20"/>
        </w:rPr>
        <w:t>4</w:t>
      </w:r>
      <w:r w:rsidR="00AD1264">
        <w:rPr>
          <w:rFonts w:ascii="微软雅黑" w:eastAsia="微软雅黑" w:hAnsi="微软雅黑" w:cs="Times-Roman"/>
          <w:color w:val="231F20"/>
          <w:kern w:val="0"/>
          <w:sz w:val="20"/>
          <w:szCs w:val="20"/>
        </w:rPr>
        <w:t>)</w:t>
      </w:r>
      <w:r w:rsidR="00AD1264">
        <w:rPr>
          <w:rFonts w:ascii="微软雅黑" w:eastAsia="微软雅黑" w:hAnsi="微软雅黑" w:cs="Times-Roman" w:hint="eastAsia"/>
          <w:color w:val="231F20"/>
          <w:kern w:val="0"/>
          <w:sz w:val="20"/>
          <w:szCs w:val="20"/>
        </w:rPr>
        <w:t>修改</w:t>
      </w:r>
      <w:r w:rsidRPr="003D78C6">
        <w:rPr>
          <w:rFonts w:ascii="微软雅黑" w:eastAsia="微软雅黑" w:hAnsi="微软雅黑" w:cs="Times-Roman"/>
          <w:color w:val="C3151B"/>
          <w:kern w:val="0"/>
          <w:sz w:val="20"/>
          <w:szCs w:val="20"/>
        </w:rPr>
        <w:t>15.1.3</w:t>
      </w:r>
      <w:r w:rsidRPr="003D78C6">
        <w:rPr>
          <w:rFonts w:ascii="微软雅黑" w:eastAsia="微软雅黑" w:hAnsi="微软雅黑" w:cs="Times-Roman"/>
          <w:color w:val="231F20"/>
          <w:kern w:val="0"/>
          <w:sz w:val="20"/>
          <w:szCs w:val="20"/>
        </w:rPr>
        <w:t xml:space="preserve">, </w:t>
      </w:r>
      <w:r w:rsidRPr="003D78C6">
        <w:rPr>
          <w:rFonts w:ascii="微软雅黑" w:eastAsia="微软雅黑" w:hAnsi="微软雅黑" w:cs="Times-Roman"/>
          <w:color w:val="C3151B"/>
          <w:kern w:val="0"/>
          <w:sz w:val="20"/>
          <w:szCs w:val="20"/>
        </w:rPr>
        <w:t>15.1.4</w:t>
      </w:r>
      <w:r w:rsidR="00AD1264">
        <w:rPr>
          <w:rFonts w:ascii="微软雅黑" w:eastAsia="微软雅黑" w:hAnsi="微软雅黑" w:cs="Times-Roman"/>
          <w:color w:val="231F20"/>
          <w:kern w:val="0"/>
          <w:sz w:val="20"/>
          <w:szCs w:val="20"/>
        </w:rPr>
        <w:t xml:space="preserve">, </w:t>
      </w:r>
      <w:r w:rsidR="00AD1264">
        <w:rPr>
          <w:rFonts w:ascii="微软雅黑" w:eastAsia="微软雅黑" w:hAnsi="微软雅黑" w:cs="Times-Roman" w:hint="eastAsia"/>
          <w:color w:val="231F20"/>
          <w:kern w:val="0"/>
          <w:sz w:val="20"/>
          <w:szCs w:val="20"/>
        </w:rPr>
        <w:t>和</w:t>
      </w:r>
      <w:r w:rsidRPr="003D78C6">
        <w:rPr>
          <w:rFonts w:ascii="微软雅黑" w:eastAsia="微软雅黑" w:hAnsi="微软雅黑" w:cs="Times-Roman"/>
          <w:color w:val="C3151B"/>
          <w:kern w:val="0"/>
          <w:sz w:val="20"/>
          <w:szCs w:val="20"/>
        </w:rPr>
        <w:t>15.1.5</w:t>
      </w:r>
      <w:r w:rsidRPr="003D78C6">
        <w:rPr>
          <w:rFonts w:ascii="微软雅黑" w:eastAsia="微软雅黑" w:hAnsi="微软雅黑" w:cs="Times-Roman"/>
          <w:color w:val="231F20"/>
          <w:kern w:val="0"/>
          <w:sz w:val="20"/>
          <w:szCs w:val="20"/>
        </w:rPr>
        <w:t>.</w:t>
      </w:r>
    </w:p>
    <w:p w:rsidR="003D78C6" w:rsidRDefault="003D78C6" w:rsidP="003D78C6">
      <w:pPr>
        <w:spacing w:line="400" w:lineRule="exact"/>
        <w:jc w:val="center"/>
        <w:rPr>
          <w:rFonts w:ascii="微软雅黑" w:eastAsia="微软雅黑" w:hAnsi="微软雅黑" w:cs="Times-Roman"/>
          <w:color w:val="231F20"/>
          <w:kern w:val="0"/>
          <w:sz w:val="20"/>
          <w:szCs w:val="20"/>
        </w:rPr>
      </w:pPr>
      <w:r w:rsidRPr="003D78C6">
        <w:rPr>
          <w:rFonts w:ascii="微软雅黑" w:eastAsia="微软雅黑" w:hAnsi="微软雅黑" w:cs="Times-Roman"/>
          <w:color w:val="231F20"/>
          <w:kern w:val="0"/>
          <w:sz w:val="20"/>
          <w:szCs w:val="20"/>
        </w:rPr>
        <w:t>(</w:t>
      </w:r>
      <w:r w:rsidRPr="003D78C6">
        <w:rPr>
          <w:rFonts w:ascii="微软雅黑" w:eastAsia="微软雅黑" w:hAnsi="微软雅黑" w:cs="Times-Italic"/>
          <w:i/>
          <w:iCs/>
          <w:color w:val="231F20"/>
          <w:kern w:val="0"/>
          <w:sz w:val="20"/>
          <w:szCs w:val="20"/>
        </w:rPr>
        <w:t>5</w:t>
      </w:r>
      <w:r w:rsidR="00AD1264">
        <w:rPr>
          <w:rFonts w:ascii="微软雅黑" w:eastAsia="微软雅黑" w:hAnsi="微软雅黑" w:cs="Times-Roman"/>
          <w:color w:val="231F20"/>
          <w:kern w:val="0"/>
          <w:sz w:val="20"/>
          <w:szCs w:val="20"/>
        </w:rPr>
        <w:t xml:space="preserve">) </w:t>
      </w:r>
      <w:r w:rsidR="00AD1264">
        <w:rPr>
          <w:rFonts w:ascii="微软雅黑" w:eastAsia="微软雅黑" w:hAnsi="微软雅黑" w:cs="Times-Roman" w:hint="eastAsia"/>
          <w:color w:val="231F20"/>
          <w:kern w:val="0"/>
          <w:sz w:val="20"/>
          <w:szCs w:val="20"/>
        </w:rPr>
        <w:t>修改</w:t>
      </w:r>
      <w:r w:rsidRPr="003D78C6">
        <w:rPr>
          <w:rFonts w:ascii="微软雅黑" w:eastAsia="微软雅黑" w:hAnsi="微软雅黑" w:cs="Times-Roman"/>
          <w:color w:val="C3151B"/>
          <w:kern w:val="0"/>
          <w:sz w:val="20"/>
          <w:szCs w:val="20"/>
        </w:rPr>
        <w:t>8.2</w:t>
      </w:r>
      <w:r w:rsidRPr="003D78C6">
        <w:rPr>
          <w:rFonts w:ascii="微软雅黑" w:eastAsia="微软雅黑" w:hAnsi="微软雅黑" w:cs="Times-Roman"/>
          <w:color w:val="231F20"/>
          <w:kern w:val="0"/>
          <w:sz w:val="20"/>
          <w:szCs w:val="20"/>
        </w:rPr>
        <w:t>.</w:t>
      </w:r>
    </w:p>
    <w:p w:rsidR="003D78C6" w:rsidRPr="00AD1264" w:rsidRDefault="003D78C6" w:rsidP="003D78C6">
      <w:pPr>
        <w:spacing w:line="400" w:lineRule="exact"/>
        <w:jc w:val="center"/>
        <w:rPr>
          <w:rFonts w:ascii="微软雅黑" w:eastAsia="微软雅黑" w:hAnsi="微软雅黑"/>
        </w:rPr>
      </w:pPr>
      <w:r w:rsidRPr="00AD1264">
        <w:rPr>
          <w:rFonts w:ascii="微软雅黑" w:eastAsia="微软雅黑" w:hAnsi="微软雅黑" w:cs="Times-Roman"/>
          <w:color w:val="231F20"/>
          <w:kern w:val="0"/>
          <w:sz w:val="20"/>
          <w:szCs w:val="20"/>
        </w:rPr>
        <w:t xml:space="preserve"> (</w:t>
      </w:r>
      <w:r w:rsidRPr="00AD1264">
        <w:rPr>
          <w:rFonts w:ascii="微软雅黑" w:eastAsia="微软雅黑" w:hAnsi="微软雅黑" w:cs="Times-Italic"/>
          <w:i/>
          <w:iCs/>
          <w:color w:val="231F20"/>
          <w:kern w:val="0"/>
          <w:sz w:val="20"/>
          <w:szCs w:val="20"/>
        </w:rPr>
        <w:t>6</w:t>
      </w:r>
      <w:r w:rsidR="00AD1264" w:rsidRPr="00AD1264">
        <w:rPr>
          <w:rFonts w:ascii="微软雅黑" w:eastAsia="微软雅黑" w:hAnsi="微软雅黑" w:cs="Times-Roman"/>
          <w:color w:val="231F20"/>
          <w:kern w:val="0"/>
          <w:sz w:val="20"/>
          <w:szCs w:val="20"/>
        </w:rPr>
        <w:t xml:space="preserve">) </w:t>
      </w:r>
      <w:r w:rsidR="00AD1264" w:rsidRPr="00AD1264">
        <w:rPr>
          <w:rFonts w:ascii="微软雅黑" w:eastAsia="微软雅黑" w:hAnsi="微软雅黑" w:cs="Times-Roman" w:hint="eastAsia"/>
          <w:color w:val="231F20"/>
          <w:kern w:val="0"/>
          <w:sz w:val="20"/>
          <w:szCs w:val="20"/>
        </w:rPr>
        <w:t>修改</w:t>
      </w:r>
      <w:r w:rsidRPr="00AD1264">
        <w:rPr>
          <w:rFonts w:ascii="微软雅黑" w:eastAsia="微软雅黑" w:hAnsi="微软雅黑" w:cs="Times-Roman"/>
          <w:color w:val="C3151B"/>
          <w:kern w:val="0"/>
          <w:sz w:val="20"/>
          <w:szCs w:val="20"/>
        </w:rPr>
        <w:t>10.2</w:t>
      </w:r>
      <w:r w:rsidRPr="00AD1264">
        <w:rPr>
          <w:rFonts w:ascii="微软雅黑" w:eastAsia="微软雅黑" w:hAnsi="微软雅黑" w:cs="Times-Roman"/>
          <w:color w:val="231F20"/>
          <w:kern w:val="0"/>
          <w:sz w:val="20"/>
          <w:szCs w:val="20"/>
        </w:rPr>
        <w:t>.</w:t>
      </w:r>
    </w:p>
    <w:sectPr w:rsidR="003D78C6" w:rsidRPr="00AD126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0242" w:rsidRDefault="008B0242" w:rsidP="00F34BBF">
      <w:r>
        <w:separator/>
      </w:r>
    </w:p>
  </w:endnote>
  <w:endnote w:type="continuationSeparator" w:id="0">
    <w:p w:rsidR="008B0242" w:rsidRDefault="008B0242" w:rsidP="00F34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微软雅黑">
    <w:altName w:val="Microsoft YaHei"/>
    <w:panose1 w:val="020B0503020204020204"/>
    <w:charset w:val="86"/>
    <w:family w:val="swiss"/>
    <w:pitch w:val="variable"/>
    <w:sig w:usb0="80000287" w:usb1="280F3C52" w:usb2="00000016" w:usb3="00000000" w:csb0="0004001F" w:csb1="00000000"/>
  </w:font>
  <w:font w:name="FDJFK N+ Helvetica">
    <w:altName w:val="Helvetica"/>
    <w:panose1 w:val="00000000000000000000"/>
    <w:charset w:val="86"/>
    <w:family w:val="swiss"/>
    <w:notTrueType/>
    <w:pitch w:val="default"/>
    <w:sig w:usb0="00000001" w:usb1="080E0000" w:usb2="00000010" w:usb3="00000000" w:csb0="00040000" w:csb1="00000000"/>
  </w:font>
  <w:font w:name="Times-Bold">
    <w:altName w:val="Times New Roman"/>
    <w:panose1 w:val="00000000000000000000"/>
    <w:charset w:val="00"/>
    <w:family w:val="roman"/>
    <w:notTrueType/>
    <w:pitch w:val="default"/>
    <w:sig w:usb0="00000003" w:usb1="00000000" w:usb2="00000000" w:usb3="00000000" w:csb0="0000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Italic">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0242" w:rsidRDefault="008B0242" w:rsidP="00F34BBF">
      <w:r>
        <w:separator/>
      </w:r>
    </w:p>
  </w:footnote>
  <w:footnote w:type="continuationSeparator" w:id="0">
    <w:p w:rsidR="008B0242" w:rsidRDefault="008B0242" w:rsidP="00F34B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7A7"/>
    <w:rsid w:val="00002796"/>
    <w:rsid w:val="00031164"/>
    <w:rsid w:val="0003561F"/>
    <w:rsid w:val="00041945"/>
    <w:rsid w:val="000C101C"/>
    <w:rsid w:val="000D2A8B"/>
    <w:rsid w:val="000D71CF"/>
    <w:rsid w:val="001A1912"/>
    <w:rsid w:val="001C582E"/>
    <w:rsid w:val="002B5B81"/>
    <w:rsid w:val="002E5B2A"/>
    <w:rsid w:val="003329EB"/>
    <w:rsid w:val="003D78C6"/>
    <w:rsid w:val="0041254F"/>
    <w:rsid w:val="00492698"/>
    <w:rsid w:val="00497BA5"/>
    <w:rsid w:val="005227A7"/>
    <w:rsid w:val="0061265B"/>
    <w:rsid w:val="0063136B"/>
    <w:rsid w:val="007F3672"/>
    <w:rsid w:val="008324B7"/>
    <w:rsid w:val="008B0242"/>
    <w:rsid w:val="008B1E4F"/>
    <w:rsid w:val="00936585"/>
    <w:rsid w:val="00943D64"/>
    <w:rsid w:val="009E2239"/>
    <w:rsid w:val="00A25A56"/>
    <w:rsid w:val="00AD1264"/>
    <w:rsid w:val="00AD3B8B"/>
    <w:rsid w:val="00AE71F9"/>
    <w:rsid w:val="00B12BBF"/>
    <w:rsid w:val="00BE4893"/>
    <w:rsid w:val="00BF2740"/>
    <w:rsid w:val="00C21C34"/>
    <w:rsid w:val="00C427B1"/>
    <w:rsid w:val="00C8433A"/>
    <w:rsid w:val="00D240EF"/>
    <w:rsid w:val="00E132E6"/>
    <w:rsid w:val="00E25998"/>
    <w:rsid w:val="00E41407"/>
    <w:rsid w:val="00E55922"/>
    <w:rsid w:val="00F32831"/>
    <w:rsid w:val="00F34B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5B81"/>
    <w:pPr>
      <w:widowControl w:val="0"/>
      <w:autoSpaceDE w:val="0"/>
      <w:autoSpaceDN w:val="0"/>
      <w:adjustRightInd w:val="0"/>
    </w:pPr>
    <w:rPr>
      <w:rFonts w:ascii="Arial" w:hAnsi="Arial" w:cs="Arial"/>
      <w:color w:val="000000"/>
      <w:kern w:val="0"/>
      <w:sz w:val="24"/>
      <w:szCs w:val="24"/>
    </w:rPr>
  </w:style>
  <w:style w:type="paragraph" w:styleId="a3">
    <w:name w:val="Balloon Text"/>
    <w:basedOn w:val="a"/>
    <w:link w:val="Char"/>
    <w:uiPriority w:val="99"/>
    <w:semiHidden/>
    <w:unhideWhenUsed/>
    <w:rsid w:val="00497BA5"/>
    <w:rPr>
      <w:sz w:val="18"/>
      <w:szCs w:val="18"/>
    </w:rPr>
  </w:style>
  <w:style w:type="character" w:customStyle="1" w:styleId="Char">
    <w:name w:val="批注框文本 Char"/>
    <w:basedOn w:val="a0"/>
    <w:link w:val="a3"/>
    <w:uiPriority w:val="99"/>
    <w:semiHidden/>
    <w:rsid w:val="00497BA5"/>
    <w:rPr>
      <w:sz w:val="18"/>
      <w:szCs w:val="18"/>
    </w:rPr>
  </w:style>
  <w:style w:type="paragraph" w:styleId="a4">
    <w:name w:val="header"/>
    <w:basedOn w:val="a"/>
    <w:link w:val="Char0"/>
    <w:uiPriority w:val="99"/>
    <w:unhideWhenUsed/>
    <w:rsid w:val="00F34BB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34BBF"/>
    <w:rPr>
      <w:sz w:val="18"/>
      <w:szCs w:val="18"/>
    </w:rPr>
  </w:style>
  <w:style w:type="paragraph" w:styleId="a5">
    <w:name w:val="footer"/>
    <w:basedOn w:val="a"/>
    <w:link w:val="Char1"/>
    <w:uiPriority w:val="99"/>
    <w:unhideWhenUsed/>
    <w:rsid w:val="00F34BBF"/>
    <w:pPr>
      <w:tabs>
        <w:tab w:val="center" w:pos="4153"/>
        <w:tab w:val="right" w:pos="8306"/>
      </w:tabs>
      <w:snapToGrid w:val="0"/>
      <w:jc w:val="left"/>
    </w:pPr>
    <w:rPr>
      <w:sz w:val="18"/>
      <w:szCs w:val="18"/>
    </w:rPr>
  </w:style>
  <w:style w:type="character" w:customStyle="1" w:styleId="Char1">
    <w:name w:val="页脚 Char"/>
    <w:basedOn w:val="a0"/>
    <w:link w:val="a5"/>
    <w:uiPriority w:val="99"/>
    <w:rsid w:val="00F34BBF"/>
    <w:rPr>
      <w:sz w:val="18"/>
      <w:szCs w:val="18"/>
    </w:rPr>
  </w:style>
  <w:style w:type="table" w:styleId="a6">
    <w:name w:val="Table Grid"/>
    <w:basedOn w:val="a1"/>
    <w:uiPriority w:val="59"/>
    <w:rsid w:val="00AD3B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B5B81"/>
    <w:pPr>
      <w:widowControl w:val="0"/>
      <w:autoSpaceDE w:val="0"/>
      <w:autoSpaceDN w:val="0"/>
      <w:adjustRightInd w:val="0"/>
    </w:pPr>
    <w:rPr>
      <w:rFonts w:ascii="Arial" w:hAnsi="Arial" w:cs="Arial"/>
      <w:color w:val="000000"/>
      <w:kern w:val="0"/>
      <w:sz w:val="24"/>
      <w:szCs w:val="24"/>
    </w:rPr>
  </w:style>
  <w:style w:type="paragraph" w:styleId="a3">
    <w:name w:val="Balloon Text"/>
    <w:basedOn w:val="a"/>
    <w:link w:val="Char"/>
    <w:uiPriority w:val="99"/>
    <w:semiHidden/>
    <w:unhideWhenUsed/>
    <w:rsid w:val="00497BA5"/>
    <w:rPr>
      <w:sz w:val="18"/>
      <w:szCs w:val="18"/>
    </w:rPr>
  </w:style>
  <w:style w:type="character" w:customStyle="1" w:styleId="Char">
    <w:name w:val="批注框文本 Char"/>
    <w:basedOn w:val="a0"/>
    <w:link w:val="a3"/>
    <w:uiPriority w:val="99"/>
    <w:semiHidden/>
    <w:rsid w:val="00497BA5"/>
    <w:rPr>
      <w:sz w:val="18"/>
      <w:szCs w:val="18"/>
    </w:rPr>
  </w:style>
  <w:style w:type="paragraph" w:styleId="a4">
    <w:name w:val="header"/>
    <w:basedOn w:val="a"/>
    <w:link w:val="Char0"/>
    <w:uiPriority w:val="99"/>
    <w:unhideWhenUsed/>
    <w:rsid w:val="00F34BBF"/>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F34BBF"/>
    <w:rPr>
      <w:sz w:val="18"/>
      <w:szCs w:val="18"/>
    </w:rPr>
  </w:style>
  <w:style w:type="paragraph" w:styleId="a5">
    <w:name w:val="footer"/>
    <w:basedOn w:val="a"/>
    <w:link w:val="Char1"/>
    <w:uiPriority w:val="99"/>
    <w:unhideWhenUsed/>
    <w:rsid w:val="00F34BBF"/>
    <w:pPr>
      <w:tabs>
        <w:tab w:val="center" w:pos="4153"/>
        <w:tab w:val="right" w:pos="8306"/>
      </w:tabs>
      <w:snapToGrid w:val="0"/>
      <w:jc w:val="left"/>
    </w:pPr>
    <w:rPr>
      <w:sz w:val="18"/>
      <w:szCs w:val="18"/>
    </w:rPr>
  </w:style>
  <w:style w:type="character" w:customStyle="1" w:styleId="Char1">
    <w:name w:val="页脚 Char"/>
    <w:basedOn w:val="a0"/>
    <w:link w:val="a5"/>
    <w:uiPriority w:val="99"/>
    <w:rsid w:val="00F34BBF"/>
    <w:rPr>
      <w:sz w:val="18"/>
      <w:szCs w:val="18"/>
    </w:rPr>
  </w:style>
  <w:style w:type="table" w:styleId="a6">
    <w:name w:val="Table Grid"/>
    <w:basedOn w:val="a1"/>
    <w:uiPriority w:val="59"/>
    <w:rsid w:val="00AD3B8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1</Pages>
  <Words>1193</Words>
  <Characters>6802</Characters>
  <Application>Microsoft Office Word</Application>
  <DocSecurity>0</DocSecurity>
  <Lines>56</Lines>
  <Paragraphs>15</Paragraphs>
  <ScaleCrop>false</ScaleCrop>
  <Company>微软中国</Company>
  <LinksUpToDate>false</LinksUpToDate>
  <CharactersWithSpaces>7980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微软中国</dc:creator>
  <cp:keywords/>
  <dc:description/>
  <cp:lastModifiedBy>微软中国</cp:lastModifiedBy>
  <cp:revision>35</cp:revision>
  <cp:lastPrinted>2013-09-18T08:45:00Z</cp:lastPrinted>
  <dcterms:created xsi:type="dcterms:W3CDTF">2013-09-18T01:10:00Z</dcterms:created>
  <dcterms:modified xsi:type="dcterms:W3CDTF">2013-09-18T08:49:00Z</dcterms:modified>
</cp:coreProperties>
</file>